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56668" w14:textId="77777777" w:rsidR="0098546E" w:rsidRDefault="0098546E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</w:pPr>
    </w:p>
    <w:p w14:paraId="7B65FF9F" w14:textId="77777777" w:rsidR="003B3747" w:rsidRDefault="003B3747" w:rsidP="003B3747">
      <w:pPr>
        <w:spacing w:after="360"/>
        <w:jc w:val="right"/>
        <w:rPr>
          <w:rFonts w:ascii="Lidl Font Pro" w:hAnsi="Lidl Font Pro" w:cs="Calibri-Bold"/>
          <w:bCs/>
          <w:lang w:val="de-DE"/>
        </w:rPr>
      </w:pPr>
    </w:p>
    <w:p w14:paraId="7D8064B6" w14:textId="0ABA4A3C" w:rsidR="003B3747" w:rsidRPr="00FB297E" w:rsidRDefault="00FB297E" w:rsidP="00FB297E">
      <w:pPr>
        <w:spacing w:after="360"/>
        <w:jc w:val="right"/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</w:pPr>
      <w:r>
        <w:rPr>
          <w:rFonts w:ascii="Lidl Font Pro" w:hAnsi="Lidl Font Pro" w:cs="Calibri-Bold"/>
          <w:bCs/>
        </w:rPr>
        <w:t xml:space="preserve">Λάρνακα, </w:t>
      </w:r>
      <w:r w:rsidR="00FF4634">
        <w:rPr>
          <w:rFonts w:ascii="Lidl Font Pro" w:hAnsi="Lidl Font Pro" w:cs="Calibri-Bold"/>
          <w:bCs/>
          <w:lang w:val="en-US"/>
        </w:rPr>
        <w:t>9</w:t>
      </w:r>
      <w:r>
        <w:rPr>
          <w:rFonts w:ascii="Lidl Font Pro" w:hAnsi="Lidl Font Pro" w:cs="Calibri-Bold"/>
          <w:bCs/>
        </w:rPr>
        <w:t xml:space="preserve"> Ιουλίου</w:t>
      </w:r>
      <w:r w:rsidR="003B3747" w:rsidRPr="00FB297E">
        <w:rPr>
          <w:rFonts w:ascii="Lidl Font Pro" w:hAnsi="Lidl Font Pro" w:cs="Calibri-Bold"/>
          <w:bCs/>
        </w:rPr>
        <w:t xml:space="preserve">  </w:t>
      </w:r>
      <w:r w:rsidR="003B3747" w:rsidRPr="00FB297E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                                                                               </w:t>
      </w:r>
    </w:p>
    <w:p w14:paraId="6D7107AF" w14:textId="555BB475" w:rsidR="0098546E" w:rsidRPr="00FB297E" w:rsidRDefault="00FB297E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</w:pPr>
      <w:r w:rsidRPr="00FB297E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>H</w:t>
      </w:r>
      <w:r w:rsidRPr="00FB297E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</w:t>
      </w:r>
      <w:r w:rsidRPr="00FB297E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>Lidl</w:t>
      </w:r>
      <w:r w:rsidRPr="00FB297E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</w:t>
      </w:r>
      <w:r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Κύπρου</w:t>
      </w:r>
      <w:r w:rsidRPr="00FB297E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μειώνει συνεχώς το ενεργειακό της αποτύπωμα και συμβάλλει καθημερινά στην προστασία του περιβάλλοντος</w:t>
      </w:r>
    </w:p>
    <w:p w14:paraId="616E3332" w14:textId="737D2441" w:rsidR="0098546E" w:rsidRPr="00FB297E" w:rsidRDefault="00FB297E" w:rsidP="0098546E">
      <w:pPr>
        <w:spacing w:after="360"/>
        <w:rPr>
          <w:rFonts w:ascii="Lidl Font Pro Semibold" w:hAnsi="Lidl Font Pro Semibold" w:cs="Calibri-Bold"/>
          <w:b/>
          <w:bCs/>
          <w:color w:val="0050AA"/>
        </w:rPr>
      </w:pPr>
      <w:r w:rsidRPr="00FB297E">
        <w:rPr>
          <w:rFonts w:ascii="Lidl Font Pro" w:hAnsi="Lidl Font Pro" w:cs="Calibri-Bold"/>
          <w:b/>
          <w:bCs/>
        </w:rPr>
        <w:t xml:space="preserve">Η εταιρία πιστοποιήθηκε και αυτό το έτος κατά </w:t>
      </w:r>
      <w:r w:rsidRPr="00FB297E">
        <w:rPr>
          <w:rFonts w:ascii="Lidl Font Pro" w:hAnsi="Lidl Font Pro" w:cs="Calibri-Bold"/>
          <w:b/>
          <w:bCs/>
          <w:lang w:val="de-DE"/>
        </w:rPr>
        <w:t>ISO</w:t>
      </w:r>
      <w:r w:rsidRPr="00FB297E">
        <w:rPr>
          <w:rFonts w:ascii="Lidl Font Pro" w:hAnsi="Lidl Font Pro" w:cs="Calibri-Bold"/>
          <w:b/>
          <w:bCs/>
        </w:rPr>
        <w:t xml:space="preserve"> 50001 για το αποτελεσματικό σύστημα διαχείρισης ενέργειας που εφαρμόζει.</w:t>
      </w:r>
    </w:p>
    <w:p w14:paraId="7A50F1AB" w14:textId="27BE9752" w:rsidR="00FB297E" w:rsidRPr="00B92A70" w:rsidRDefault="00FB297E" w:rsidP="00FB297E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Cs/>
        </w:rPr>
      </w:pPr>
      <w:r w:rsidRPr="00FB297E">
        <w:rPr>
          <w:rFonts w:ascii="Lidl Font Pro" w:hAnsi="Lidl Font Pro" w:cs="Calibri-Bold"/>
          <w:bCs/>
        </w:rPr>
        <w:t xml:space="preserve">Η παγκοσμίως αναγνωρισμένη πιστοποίηση κατά </w:t>
      </w:r>
      <w:r w:rsidRPr="00FB297E">
        <w:rPr>
          <w:rFonts w:ascii="Lidl Font Pro" w:hAnsi="Lidl Font Pro" w:cs="Calibri-Bold"/>
          <w:bCs/>
          <w:lang w:val="de-DE"/>
        </w:rPr>
        <w:t>ISO</w:t>
      </w:r>
      <w:r w:rsidRPr="00FB297E">
        <w:rPr>
          <w:rFonts w:ascii="Lidl Font Pro" w:hAnsi="Lidl Font Pro" w:cs="Calibri-Bold"/>
          <w:bCs/>
        </w:rPr>
        <w:t xml:space="preserve"> 50001 από τον ανεξάρτητο, Διεθνή Οργανισμό Τυποποίησης (</w:t>
      </w:r>
      <w:r w:rsidRPr="00FB297E">
        <w:rPr>
          <w:rFonts w:ascii="Lidl Font Pro" w:hAnsi="Lidl Font Pro" w:cs="Calibri-Bold"/>
          <w:bCs/>
          <w:lang w:val="de-DE"/>
        </w:rPr>
        <w:t>ISO</w:t>
      </w:r>
      <w:r w:rsidRPr="00FB297E">
        <w:rPr>
          <w:rFonts w:ascii="Lidl Font Pro" w:hAnsi="Lidl Font Pro" w:cs="Calibri-Bold"/>
          <w:bCs/>
        </w:rPr>
        <w:t xml:space="preserve">) δόθηκε στη </w:t>
      </w:r>
      <w:r w:rsidRPr="00FB297E">
        <w:rPr>
          <w:rFonts w:ascii="Lidl Font Pro" w:hAnsi="Lidl Font Pro" w:cs="Calibri-Bold"/>
          <w:bCs/>
          <w:lang w:val="de-DE"/>
        </w:rPr>
        <w:t>Lidl</w:t>
      </w:r>
      <w:r w:rsidRPr="00FB297E">
        <w:rPr>
          <w:rFonts w:ascii="Lidl Font Pro" w:hAnsi="Lidl Font Pro" w:cs="Calibri-Bold"/>
          <w:bCs/>
        </w:rPr>
        <w:t xml:space="preserve"> Κύπρου από τεχνικούς εμπειρογνώμονες </w:t>
      </w:r>
      <w:r w:rsidRPr="00FB297E">
        <w:rPr>
          <w:rFonts w:ascii="Lidl Font Pro" w:hAnsi="Lidl Font Pro" w:cs="Calibri-Bold"/>
          <w:bCs/>
          <w:lang w:val="de-DE"/>
        </w:rPr>
        <w:t> </w:t>
      </w:r>
      <w:r w:rsidRPr="00FB297E">
        <w:rPr>
          <w:rFonts w:ascii="Lidl Font Pro" w:hAnsi="Lidl Font Pro" w:cs="Calibri-Bold"/>
          <w:bCs/>
        </w:rPr>
        <w:t xml:space="preserve">της εταιρίας </w:t>
      </w:r>
      <w:r w:rsidRPr="00FB297E">
        <w:rPr>
          <w:rFonts w:ascii="Lidl Font Pro" w:hAnsi="Lidl Font Pro" w:cs="Calibri-Bold"/>
          <w:bCs/>
          <w:lang w:val="de-DE"/>
        </w:rPr>
        <w:t>DEKRA</w:t>
      </w:r>
      <w:r w:rsidRPr="00FB297E">
        <w:rPr>
          <w:rFonts w:ascii="Lidl Font Pro" w:hAnsi="Lidl Font Pro" w:cs="Calibri-Bold"/>
          <w:bCs/>
        </w:rPr>
        <w:t xml:space="preserve"> για την επιτυχημένη εισαγωγή ενός αποτελεσματικού συστήματος διαχείρισης ενέργειας. </w:t>
      </w:r>
      <w:r w:rsidRPr="00B92A70">
        <w:rPr>
          <w:rFonts w:ascii="Lidl Font Pro" w:hAnsi="Lidl Font Pro" w:cs="Calibri-Bold"/>
          <w:bCs/>
        </w:rPr>
        <w:t xml:space="preserve">Με αυτήν πιστοποιήθηκαν συνολικά 18 καταστήματα 1 αποθήκη και 1 κτήριο διοίκησης. Σε διεθνές επίπεδο, η </w:t>
      </w:r>
      <w:r w:rsidRPr="00FB297E">
        <w:rPr>
          <w:rFonts w:ascii="Lidl Font Pro" w:hAnsi="Lidl Font Pro" w:cs="Calibri-Bold"/>
          <w:bCs/>
          <w:lang w:val="de-DE"/>
        </w:rPr>
        <w:t>Lidl</w:t>
      </w:r>
      <w:r w:rsidRPr="00B92A70">
        <w:rPr>
          <w:rFonts w:ascii="Lidl Font Pro" w:hAnsi="Lidl Font Pro" w:cs="Calibri-Bold"/>
          <w:bCs/>
        </w:rPr>
        <w:t xml:space="preserve"> πληροί ήδη το διεθνές πρότυπο σε 28 χώρες.</w:t>
      </w:r>
    </w:p>
    <w:p w14:paraId="0E54150D" w14:textId="77777777" w:rsidR="00FB297E" w:rsidRPr="00B92A70" w:rsidRDefault="00FB297E" w:rsidP="00FB297E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Cs/>
        </w:rPr>
      </w:pPr>
      <w:r w:rsidRPr="00B92A70">
        <w:rPr>
          <w:rFonts w:ascii="Lidl Font Pro" w:hAnsi="Lidl Font Pro" w:cs="Calibri-Bold"/>
          <w:bCs/>
        </w:rPr>
        <w:t xml:space="preserve">Η διατήρηση συστήματος διαχείρισης ενέργειας και η σταδιακή πιστοποίηση των θυγατρικών εταιριών </w:t>
      </w:r>
      <w:r w:rsidRPr="00FB297E">
        <w:rPr>
          <w:rFonts w:ascii="Lidl Font Pro" w:hAnsi="Lidl Font Pro" w:cs="Calibri-Bold"/>
          <w:bCs/>
          <w:lang w:val="de-DE"/>
        </w:rPr>
        <w:t>Lidl</w:t>
      </w:r>
      <w:r w:rsidRPr="00B92A70">
        <w:rPr>
          <w:rFonts w:ascii="Lidl Font Pro" w:hAnsi="Lidl Font Pro" w:cs="Calibri-Bold"/>
          <w:bCs/>
        </w:rPr>
        <w:t xml:space="preserve"> έχει σαν πλεονέκτημα την εξοικονόμηση κόστους και μακροπρόθεσμα στην προστασία του περιβάλλοντος. Στόχος του </w:t>
      </w:r>
      <w:r w:rsidRPr="00FB297E">
        <w:rPr>
          <w:rFonts w:ascii="Lidl Font Pro" w:hAnsi="Lidl Font Pro" w:cs="Calibri-Bold"/>
          <w:bCs/>
          <w:lang w:val="de-DE"/>
        </w:rPr>
        <w:t>ISO</w:t>
      </w:r>
      <w:r w:rsidRPr="00B92A70">
        <w:rPr>
          <w:rFonts w:ascii="Lidl Font Pro" w:hAnsi="Lidl Font Pro" w:cs="Calibri-Bold"/>
          <w:bCs/>
        </w:rPr>
        <w:t xml:space="preserve"> 50001 είναι η συνεχής βελτίωση της ενεργειακής απόδοσης της εταιρίας μέσω μέτρων, υποδομών και διαδικασιών που σκοπό έχουν την αύξηση της ενεργειακής απόδοσης και τη βελτιστοποίηση της χρήσης ενέργειας.</w:t>
      </w:r>
      <w:r w:rsidRPr="00FB297E">
        <w:rPr>
          <w:rFonts w:ascii="Lidl Font Pro" w:hAnsi="Lidl Font Pro" w:cs="Calibri-Bold"/>
          <w:bCs/>
          <w:lang w:val="de-DE"/>
        </w:rPr>
        <w:t> </w:t>
      </w:r>
    </w:p>
    <w:p w14:paraId="76CB1190" w14:textId="77777777" w:rsidR="00B92A70" w:rsidRDefault="00FB297E" w:rsidP="00FB297E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Cs/>
        </w:rPr>
      </w:pPr>
      <w:r w:rsidRPr="00FB297E">
        <w:rPr>
          <w:rFonts w:ascii="Lidl Font Pro" w:hAnsi="Lidl Font Pro" w:cs="Calibri-Bold"/>
          <w:bCs/>
        </w:rPr>
        <w:t xml:space="preserve">Παραδείγματα συγκεκριμένων μέτρων που εφαρμόζει η </w:t>
      </w:r>
      <w:r w:rsidRPr="00FB297E">
        <w:rPr>
          <w:rFonts w:ascii="Lidl Font Pro" w:hAnsi="Lidl Font Pro" w:cs="Calibri-Bold"/>
          <w:bCs/>
          <w:lang w:val="de-DE"/>
        </w:rPr>
        <w:t>Lidl</w:t>
      </w:r>
      <w:r w:rsidRPr="00FB297E">
        <w:rPr>
          <w:rFonts w:ascii="Lidl Font Pro" w:hAnsi="Lidl Font Pro" w:cs="Calibri-Bold"/>
          <w:bCs/>
        </w:rPr>
        <w:t xml:space="preserve"> είναι η χρήση φωτισμού </w:t>
      </w:r>
      <w:r w:rsidRPr="00FB297E">
        <w:rPr>
          <w:rFonts w:ascii="Lidl Font Pro" w:hAnsi="Lidl Font Pro" w:cs="Calibri-Bold"/>
          <w:bCs/>
          <w:lang w:val="de-DE"/>
        </w:rPr>
        <w:t>LED</w:t>
      </w:r>
      <w:r w:rsidRPr="00FB297E">
        <w:rPr>
          <w:rFonts w:ascii="Lidl Font Pro" w:hAnsi="Lidl Font Pro" w:cs="Calibri-Bold"/>
          <w:bCs/>
        </w:rPr>
        <w:t xml:space="preserve">, η έξυπνη τεχνολογία θέρμανσης και κλιματισμού μέσω συστήματος </w:t>
      </w:r>
      <w:r w:rsidRPr="00FB297E">
        <w:rPr>
          <w:rFonts w:ascii="Lidl Font Pro" w:hAnsi="Lidl Font Pro" w:cs="Calibri-Bold"/>
          <w:bCs/>
          <w:lang w:val="de-DE"/>
        </w:rPr>
        <w:t>BMS</w:t>
      </w:r>
      <w:r w:rsidRPr="00FB297E">
        <w:rPr>
          <w:rFonts w:ascii="Lidl Font Pro" w:hAnsi="Lidl Font Pro" w:cs="Calibri-Bold"/>
          <w:bCs/>
        </w:rPr>
        <w:t xml:space="preserve">, η εκπαίδευση των εργαζομένων στην κατανάλωση ενέργειας με συνείδηση, η εγκατάσταση </w:t>
      </w:r>
      <w:r>
        <w:rPr>
          <w:rFonts w:ascii="Lidl Font Pro" w:hAnsi="Lidl Font Pro" w:cs="Calibri-Bold"/>
          <w:bCs/>
        </w:rPr>
        <w:t>φ</w:t>
      </w:r>
      <w:r w:rsidRPr="00FB297E">
        <w:rPr>
          <w:rFonts w:ascii="Lidl Font Pro" w:hAnsi="Lidl Font Pro" w:cs="Calibri-Bold"/>
          <w:bCs/>
        </w:rPr>
        <w:t xml:space="preserve">ωτοβολταικών συστημάτων, η εγκατάσταση σταθμών φόρτισης ηλεκτρικών οχημάτων, η χρήση φυσικών ψυκτικών </w:t>
      </w:r>
    </w:p>
    <w:p w14:paraId="799CEB93" w14:textId="77777777" w:rsidR="00B92A70" w:rsidRDefault="00B92A70" w:rsidP="00FB297E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Cs/>
        </w:rPr>
      </w:pPr>
    </w:p>
    <w:p w14:paraId="54367E82" w14:textId="77777777" w:rsidR="00B92A70" w:rsidRDefault="00B92A70" w:rsidP="00FB297E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Cs/>
        </w:rPr>
      </w:pPr>
    </w:p>
    <w:p w14:paraId="1CC85D88" w14:textId="77777777" w:rsidR="00B92A70" w:rsidRDefault="00B92A70" w:rsidP="00FB297E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Cs/>
        </w:rPr>
      </w:pPr>
    </w:p>
    <w:p w14:paraId="4D01A0C6" w14:textId="77777777" w:rsidR="00B92A70" w:rsidRDefault="00B92A70" w:rsidP="00FB297E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Cs/>
        </w:rPr>
      </w:pPr>
    </w:p>
    <w:p w14:paraId="4AB844CD" w14:textId="5281B7FA" w:rsidR="00FB297E" w:rsidRPr="00FB297E" w:rsidRDefault="00FB297E" w:rsidP="00B92A70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Cs/>
        </w:rPr>
      </w:pPr>
      <w:r w:rsidRPr="00FB297E">
        <w:rPr>
          <w:rFonts w:ascii="Lidl Font Pro" w:hAnsi="Lidl Font Pro" w:cs="Calibri-Bold"/>
          <w:bCs/>
        </w:rPr>
        <w:t>μέσων</w:t>
      </w:r>
      <w:r w:rsidRPr="00FB297E">
        <w:rPr>
          <w:rFonts w:ascii="Lidl Font Pro" w:hAnsi="Lidl Font Pro" w:cs="Calibri-Bold"/>
          <w:bCs/>
          <w:lang w:val="de-DE"/>
        </w:rPr>
        <w:t> </w:t>
      </w:r>
      <w:r w:rsidRPr="00FB297E">
        <w:rPr>
          <w:rFonts w:ascii="Lidl Font Pro" w:hAnsi="Lidl Font Pro" w:cs="Calibri-Bold"/>
          <w:bCs/>
        </w:rPr>
        <w:t xml:space="preserve"> σε ψυκτικές εγκαταστάσεις καταστημάτων και αποθηκών, η τηλεμέτρηση της κατανάλωσης ενέργειας κ.α.</w:t>
      </w:r>
    </w:p>
    <w:p w14:paraId="1A344557" w14:textId="7699CA93" w:rsidR="00FB297E" w:rsidRPr="00B92A70" w:rsidRDefault="00FB297E" w:rsidP="00FB297E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Cs/>
        </w:rPr>
      </w:pPr>
      <w:r w:rsidRPr="00FB297E">
        <w:rPr>
          <w:rFonts w:ascii="Lidl Font Pro" w:hAnsi="Lidl Font Pro" w:cs="Calibri-Bold"/>
          <w:bCs/>
        </w:rPr>
        <w:t xml:space="preserve">Μέσω των διαδικασιών διαχείρισης ενέργειας που εφαρμόζονται στη </w:t>
      </w:r>
      <w:r w:rsidRPr="00FB297E">
        <w:rPr>
          <w:rFonts w:ascii="Lidl Font Pro" w:hAnsi="Lidl Font Pro" w:cs="Calibri-Bold"/>
          <w:bCs/>
          <w:lang w:val="de-DE"/>
        </w:rPr>
        <w:t>Lidl</w:t>
      </w:r>
      <w:r w:rsidRPr="00FB297E">
        <w:rPr>
          <w:rFonts w:ascii="Lidl Font Pro" w:hAnsi="Lidl Font Pro" w:cs="Calibri-Bold"/>
          <w:bCs/>
        </w:rPr>
        <w:t xml:space="preserve"> Κύπρου δημιουργείται διαφάνεια όλων των ενεργειακών ροών στην εταιρία και γίνεται δυνατή η αποκάλυψη δυνατοτήτων εξοικονόμησης κόστους στα </w:t>
      </w:r>
      <w:r>
        <w:rPr>
          <w:rFonts w:ascii="Lidl Font Pro" w:hAnsi="Lidl Font Pro" w:cs="Calibri-Bold"/>
          <w:bCs/>
        </w:rPr>
        <w:t xml:space="preserve">καταστήματα, </w:t>
      </w:r>
      <w:r w:rsidRPr="00FB297E">
        <w:rPr>
          <w:rFonts w:ascii="Lidl Font Pro" w:hAnsi="Lidl Font Pro" w:cs="Calibri-Bold"/>
          <w:bCs/>
        </w:rPr>
        <w:t xml:space="preserve">τις </w:t>
      </w:r>
      <w:r>
        <w:rPr>
          <w:rFonts w:ascii="Lidl Font Pro" w:hAnsi="Lidl Font Pro" w:cs="Calibri-Bold"/>
          <w:bCs/>
        </w:rPr>
        <w:t>α</w:t>
      </w:r>
      <w:r w:rsidRPr="00FB297E">
        <w:rPr>
          <w:rFonts w:ascii="Lidl Font Pro" w:hAnsi="Lidl Font Pro" w:cs="Calibri-Bold"/>
          <w:bCs/>
        </w:rPr>
        <w:t>ποθήκες και τ</w:t>
      </w:r>
      <w:r>
        <w:rPr>
          <w:rFonts w:ascii="Lidl Font Pro" w:hAnsi="Lidl Font Pro" w:cs="Calibri-Bold"/>
          <w:bCs/>
        </w:rPr>
        <w:t xml:space="preserve">ο </w:t>
      </w:r>
      <w:r w:rsidRPr="00FB297E">
        <w:rPr>
          <w:rFonts w:ascii="Lidl Font Pro" w:hAnsi="Lidl Font Pro" w:cs="Calibri-Bold"/>
          <w:bCs/>
        </w:rPr>
        <w:t xml:space="preserve">κτήρια </w:t>
      </w:r>
      <w:r>
        <w:rPr>
          <w:rFonts w:ascii="Lidl Font Pro" w:hAnsi="Lidl Font Pro" w:cs="Calibri-Bold"/>
          <w:bCs/>
        </w:rPr>
        <w:t>δ</w:t>
      </w:r>
      <w:r w:rsidRPr="00FB297E">
        <w:rPr>
          <w:rFonts w:ascii="Lidl Font Pro" w:hAnsi="Lidl Font Pro" w:cs="Calibri-Bold"/>
          <w:bCs/>
        </w:rPr>
        <w:t xml:space="preserve">ιοίκησης. </w:t>
      </w:r>
      <w:r w:rsidRPr="00B92A70">
        <w:rPr>
          <w:rFonts w:ascii="Lidl Font Pro" w:hAnsi="Lidl Font Pro" w:cs="Calibri-Bold"/>
          <w:bCs/>
        </w:rPr>
        <w:t>Αυτό οδηγεί στην αύξηση της ενεργειακής απόδοσης και κατ’ επέκταση στην κερδοφορία της.</w:t>
      </w:r>
      <w:r w:rsidRPr="00FB297E">
        <w:rPr>
          <w:rFonts w:ascii="Lidl Font Pro" w:hAnsi="Lidl Font Pro" w:cs="Calibri-Bold"/>
          <w:bCs/>
          <w:lang w:val="de-DE"/>
        </w:rPr>
        <w:t> </w:t>
      </w:r>
    </w:p>
    <w:p w14:paraId="6254DE6A" w14:textId="06312EDC" w:rsidR="00FB297E" w:rsidRPr="00FB297E" w:rsidRDefault="00FB297E" w:rsidP="00FB297E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Cs/>
        </w:rPr>
      </w:pPr>
      <w:r w:rsidRPr="00B92A70">
        <w:rPr>
          <w:rFonts w:ascii="Lidl Font Pro" w:hAnsi="Lidl Font Pro" w:cs="Calibri-Bold"/>
          <w:bCs/>
        </w:rPr>
        <w:t xml:space="preserve">Από το 2013 έλαβαν διαδοχικά όλες οι θυγατρικές εταιρίες της </w:t>
      </w:r>
      <w:r w:rsidRPr="00FB297E">
        <w:rPr>
          <w:rFonts w:ascii="Lidl Font Pro" w:hAnsi="Lidl Font Pro" w:cs="Calibri-Bold"/>
          <w:bCs/>
          <w:lang w:val="de-DE"/>
        </w:rPr>
        <w:t>Lidl</w:t>
      </w:r>
      <w:r w:rsidRPr="00B92A70">
        <w:rPr>
          <w:rFonts w:ascii="Lidl Font Pro" w:hAnsi="Lidl Font Pro" w:cs="Calibri-Bold"/>
          <w:bCs/>
        </w:rPr>
        <w:t xml:space="preserve"> την πιστοποίηση </w:t>
      </w:r>
      <w:r w:rsidRPr="00FB297E">
        <w:rPr>
          <w:rFonts w:ascii="Lidl Font Pro" w:hAnsi="Lidl Font Pro" w:cs="Calibri-Bold"/>
          <w:bCs/>
          <w:lang w:val="de-DE"/>
        </w:rPr>
        <w:t>ISO</w:t>
      </w:r>
      <w:r w:rsidRPr="00B92A70">
        <w:rPr>
          <w:rFonts w:ascii="Lidl Font Pro" w:hAnsi="Lidl Font Pro" w:cs="Calibri-Bold"/>
          <w:bCs/>
        </w:rPr>
        <w:t xml:space="preserve"> 50001. </w:t>
      </w:r>
      <w:r w:rsidRPr="00FB297E">
        <w:rPr>
          <w:rFonts w:ascii="Lidl Font Pro" w:hAnsi="Lidl Font Pro" w:cs="Calibri-Bold"/>
          <w:bCs/>
        </w:rPr>
        <w:t xml:space="preserve">Έτσι στο σύνολο έχουν πιστοποιηθεί κατά </w:t>
      </w:r>
      <w:r w:rsidRPr="00FB297E">
        <w:rPr>
          <w:rFonts w:ascii="Lidl Font Pro" w:hAnsi="Lidl Font Pro" w:cs="Calibri-Bold"/>
          <w:bCs/>
          <w:lang w:val="de-DE"/>
        </w:rPr>
        <w:t>ISO</w:t>
      </w:r>
      <w:r w:rsidRPr="00FB297E">
        <w:rPr>
          <w:rFonts w:ascii="Lidl Font Pro" w:hAnsi="Lidl Font Pro" w:cs="Calibri-Bold"/>
          <w:bCs/>
        </w:rPr>
        <w:t xml:space="preserve"> 50001</w:t>
      </w:r>
      <w:r>
        <w:rPr>
          <w:rFonts w:ascii="Lidl Font Pro" w:hAnsi="Lidl Font Pro" w:cs="Calibri-Bold"/>
          <w:bCs/>
        </w:rPr>
        <w:t>:</w:t>
      </w:r>
      <w:r w:rsidRPr="00FB297E">
        <w:rPr>
          <w:rFonts w:ascii="Lidl Font Pro" w:hAnsi="Lidl Font Pro" w:cs="Calibri-Bold"/>
          <w:bCs/>
        </w:rPr>
        <w:t xml:space="preserve"> 11306 καταστήματα 179 αποθήκες και 24 κτίρια διοίκησης.</w:t>
      </w:r>
    </w:p>
    <w:p w14:paraId="2243E06A" w14:textId="77777777" w:rsidR="003B3747" w:rsidRPr="00FB297E" w:rsidRDefault="003B3747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13FF9C51" w14:textId="3E8604CA" w:rsidR="0098546E" w:rsidRPr="00FB297E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06ADB03A" w14:textId="77777777" w:rsidR="001D4EDC" w:rsidRPr="00EC26B4" w:rsidRDefault="001D4EDC" w:rsidP="001D4EDC">
      <w:pPr>
        <w:spacing w:after="360"/>
        <w:rPr>
          <w:rFonts w:ascii="Lidl Font Pro Semibold" w:hAnsi="Lidl Font Pro Semibold" w:cs="Calibri-Bold"/>
          <w:b/>
          <w:bCs/>
          <w:color w:val="0050AA"/>
        </w:rPr>
      </w:pPr>
      <w:r w:rsidRPr="00EC26B4">
        <w:rPr>
          <w:rFonts w:ascii="Lidl Font Pro Semibold" w:hAnsi="Lidl Font Pro Semibold" w:cs="Calibri-Bold"/>
          <w:b/>
          <w:bCs/>
          <w:color w:val="0050AA"/>
        </w:rPr>
        <w:t xml:space="preserve">Επισκεφθείτε τη </w:t>
      </w:r>
      <w:r w:rsidRPr="00B54DA4">
        <w:rPr>
          <w:rFonts w:ascii="Lidl Font Pro Semibold" w:hAnsi="Lidl Font Pro Semibold" w:cs="Calibri-Bold"/>
          <w:b/>
          <w:bCs/>
          <w:color w:val="0050AA"/>
        </w:rPr>
        <w:t>Lidl</w:t>
      </w:r>
      <w:r w:rsidRPr="00EC26B4">
        <w:rPr>
          <w:rFonts w:ascii="Lidl Font Pro Semibold" w:hAnsi="Lidl Font Pro Semibold" w:cs="Calibri-Bold"/>
          <w:b/>
          <w:bCs/>
          <w:color w:val="0050AA"/>
        </w:rPr>
        <w:t xml:space="preserve"> </w:t>
      </w:r>
      <w:r w:rsidRPr="00B54DA4">
        <w:rPr>
          <w:rFonts w:ascii="Lidl Font Pro Semibold" w:hAnsi="Lidl Font Pro Semibold" w:cs="Calibri-Bold"/>
          <w:b/>
          <w:bCs/>
          <w:color w:val="0050AA"/>
        </w:rPr>
        <w:t>Cyprus</w:t>
      </w:r>
    </w:p>
    <w:p w14:paraId="504E6328" w14:textId="77777777" w:rsidR="001D4EDC" w:rsidRPr="00EC26B4" w:rsidRDefault="00FF4634" w:rsidP="001D4EDC">
      <w:pPr>
        <w:rPr>
          <w:sz w:val="22"/>
          <w:szCs w:val="22"/>
        </w:rPr>
      </w:pPr>
      <w:hyperlink r:id="rId7" w:history="1">
        <w:r w:rsidR="001D4EDC" w:rsidRPr="004458FC">
          <w:rPr>
            <w:rStyle w:val="-"/>
            <w:sz w:val="22"/>
            <w:szCs w:val="22"/>
          </w:rPr>
          <w:t>www</w:t>
        </w:r>
        <w:r w:rsidR="001D4EDC" w:rsidRPr="00EC26B4">
          <w:rPr>
            <w:rStyle w:val="-"/>
            <w:sz w:val="22"/>
            <w:szCs w:val="22"/>
          </w:rPr>
          <w:t>.</w:t>
        </w:r>
        <w:r w:rsidR="001D4EDC" w:rsidRPr="004458FC">
          <w:rPr>
            <w:rStyle w:val="-"/>
            <w:sz w:val="22"/>
            <w:szCs w:val="22"/>
          </w:rPr>
          <w:t>team.lidl.com.cy/</w:t>
        </w:r>
      </w:hyperlink>
    </w:p>
    <w:p w14:paraId="6A3ED74F" w14:textId="77777777" w:rsidR="001D4EDC" w:rsidRPr="008C1FDE" w:rsidRDefault="00FF4634" w:rsidP="001D4EDC">
      <w:pPr>
        <w:rPr>
          <w:rFonts w:ascii="Lidl Font Pro" w:hAnsi="Lidl Font Pro"/>
          <w:sz w:val="22"/>
          <w:szCs w:val="22"/>
        </w:rPr>
      </w:pPr>
      <w:hyperlink r:id="rId8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</w:t>
        </w:r>
      </w:hyperlink>
      <w:r w:rsidR="001D4EDC" w:rsidRPr="008C1FDE">
        <w:rPr>
          <w:rFonts w:ascii="Lidl Font Pro" w:hAnsi="Lidl Font Pro"/>
          <w:sz w:val="22"/>
          <w:szCs w:val="22"/>
        </w:rPr>
        <w:t xml:space="preserve">  </w:t>
      </w:r>
    </w:p>
    <w:p w14:paraId="07D6F37B" w14:textId="77777777" w:rsidR="001D4EDC" w:rsidRPr="008C1FDE" w:rsidRDefault="00FF4634" w:rsidP="001D4EDC">
      <w:pPr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</w:pPr>
      <w:hyperlink r:id="rId9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facebook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lidlcy</w:t>
        </w:r>
      </w:hyperlink>
      <w:r w:rsidR="001D4EDC" w:rsidRPr="008C1FDE"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  <w:t xml:space="preserve">                     </w:t>
      </w:r>
    </w:p>
    <w:p w14:paraId="5C4759DF" w14:textId="77777777" w:rsidR="001D4EDC" w:rsidRPr="008C1FDE" w:rsidRDefault="00FF4634" w:rsidP="001D4EDC">
      <w:pPr>
        <w:rPr>
          <w:rFonts w:ascii="Lidl Font Pro" w:hAnsi="Lidl Font Pro"/>
          <w:sz w:val="22"/>
          <w:szCs w:val="22"/>
        </w:rPr>
      </w:pPr>
      <w:hyperlink r:id="rId10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instagram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</w:hyperlink>
      <w:r w:rsidR="001D4EDC" w:rsidRPr="008C1FDE">
        <w:rPr>
          <w:rFonts w:ascii="Lidl Font Pro" w:hAnsi="Lidl Font Pro"/>
          <w:sz w:val="22"/>
          <w:szCs w:val="22"/>
        </w:rPr>
        <w:t xml:space="preserve">  </w:t>
      </w:r>
    </w:p>
    <w:p w14:paraId="384FB5F3" w14:textId="77777777" w:rsidR="001D4EDC" w:rsidRPr="008C1FDE" w:rsidRDefault="00FF4634" w:rsidP="001D4EDC">
      <w:pPr>
        <w:rPr>
          <w:rFonts w:ascii="Lidl Font Pro" w:hAnsi="Lidl Font Pro"/>
          <w:sz w:val="22"/>
          <w:szCs w:val="22"/>
        </w:rPr>
      </w:pPr>
      <w:hyperlink r:id="rId11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twitter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</w:hyperlink>
      <w:r w:rsidR="001D4EDC" w:rsidRPr="008C1FDE">
        <w:rPr>
          <w:rFonts w:ascii="Lidl Font Pro" w:hAnsi="Lidl Font Pro"/>
          <w:sz w:val="22"/>
          <w:szCs w:val="22"/>
        </w:rPr>
        <w:t xml:space="preserve"> </w:t>
      </w:r>
    </w:p>
    <w:p w14:paraId="6504015E" w14:textId="77777777" w:rsidR="001D4EDC" w:rsidRPr="008C1FDE" w:rsidRDefault="00FF4634" w:rsidP="001D4EDC">
      <w:pPr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</w:pPr>
      <w:hyperlink r:id="rId12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linkedin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company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-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</w:hyperlink>
    </w:p>
    <w:p w14:paraId="172595DE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17F32C4F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66F79130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4289CB02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3B3DED22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51BF1049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29E09FAE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sectPr w:rsidR="0098546E" w:rsidRPr="001D4EDC" w:rsidSect="00B742E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85E5A" w14:textId="77777777" w:rsidR="00562580" w:rsidRDefault="00562580" w:rsidP="00B742EF">
      <w:r>
        <w:separator/>
      </w:r>
    </w:p>
  </w:endnote>
  <w:endnote w:type="continuationSeparator" w:id="0">
    <w:p w14:paraId="1A54A5E4" w14:textId="77777777" w:rsidR="00562580" w:rsidRDefault="00562580" w:rsidP="00B7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 Semibold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3154E" w14:textId="2838A6D1" w:rsidR="003B3747" w:rsidRDefault="003B3747" w:rsidP="003B3747">
    <w:pPr>
      <w:pStyle w:val="a4"/>
      <w:tabs>
        <w:tab w:val="clear" w:pos="4513"/>
        <w:tab w:val="clear" w:pos="9026"/>
        <w:tab w:val="left" w:pos="1510"/>
      </w:tabs>
    </w:pPr>
    <w:r>
      <w:rPr>
        <w:noProof/>
        <w:lang w:eastAsia="zh-TW"/>
      </w:rPr>
      <w:drawing>
        <wp:anchor distT="0" distB="0" distL="114300" distR="114300" simplePos="0" relativeHeight="251662336" behindDoc="0" locked="0" layoutInCell="1" allowOverlap="1" wp14:anchorId="20646DC7" wp14:editId="60B56D9E">
          <wp:simplePos x="0" y="0"/>
          <wp:positionH relativeFrom="rightMargin">
            <wp:posOffset>-92710</wp:posOffset>
          </wp:positionH>
          <wp:positionV relativeFrom="paragraph">
            <wp:posOffset>-3039745</wp:posOffset>
          </wp:positionV>
          <wp:extent cx="973455" cy="1273175"/>
          <wp:effectExtent l="0" t="0" r="0" b="3175"/>
          <wp:wrapThrough wrapText="bothSides">
            <wp:wrapPolygon edited="0">
              <wp:start x="0" y="0"/>
              <wp:lineTo x="0" y="21331"/>
              <wp:lineTo x="21135" y="21331"/>
              <wp:lineTo x="21135" y="0"/>
              <wp:lineTo x="0" y="0"/>
            </wp:wrapPolygon>
          </wp:wrapThrough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455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TW"/>
      </w:rPr>
      <w:drawing>
        <wp:anchor distT="0" distB="0" distL="114300" distR="114300" simplePos="0" relativeHeight="251660288" behindDoc="0" locked="0" layoutInCell="1" allowOverlap="1" wp14:anchorId="5797E6A1" wp14:editId="656C1692">
          <wp:simplePos x="0" y="0"/>
          <wp:positionH relativeFrom="margin">
            <wp:posOffset>-908050</wp:posOffset>
          </wp:positionH>
          <wp:positionV relativeFrom="paragraph">
            <wp:posOffset>-2722245</wp:posOffset>
          </wp:positionV>
          <wp:extent cx="7749540" cy="2084705"/>
          <wp:effectExtent l="0" t="0" r="3810" b="0"/>
          <wp:wrapTopAndBottom/>
          <wp:docPr id="7" name="Bild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ut_world_pr_csr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"/>
                  <a:stretch/>
                </pic:blipFill>
                <pic:spPr bwMode="auto">
                  <a:xfrm>
                    <a:off x="0" y="0"/>
                    <a:ext cx="7749540" cy="208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32B5C" w14:textId="77777777" w:rsidR="00562580" w:rsidRDefault="00562580" w:rsidP="00B742EF">
      <w:r>
        <w:separator/>
      </w:r>
    </w:p>
  </w:footnote>
  <w:footnote w:type="continuationSeparator" w:id="0">
    <w:p w14:paraId="2BF9007D" w14:textId="77777777" w:rsidR="00562580" w:rsidRDefault="00562580" w:rsidP="00B74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3D633" w14:textId="1F4CD598" w:rsidR="00562580" w:rsidRDefault="0098546E" w:rsidP="00562580">
    <w:pPr>
      <w:rPr>
        <w:color w:val="44546A" w:themeColor="text2"/>
        <w:sz w:val="38"/>
        <w:szCs w:val="3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6B1117C" wp14:editId="27A528E1">
          <wp:simplePos x="0" y="0"/>
          <wp:positionH relativeFrom="column">
            <wp:posOffset>-908050</wp:posOffset>
          </wp:positionH>
          <wp:positionV relativeFrom="paragraph">
            <wp:posOffset>-447040</wp:posOffset>
          </wp:positionV>
          <wp:extent cx="7559501" cy="106851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59501" cy="1068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580">
      <w:rPr>
        <w:b/>
        <w:color w:val="44546A" w:themeColor="text2"/>
        <w:sz w:val="38"/>
        <w:szCs w:val="38"/>
      </w:rPr>
      <w:t>ΔΕΛΤΙΟ ΤΥΠΟΥ</w:t>
    </w:r>
  </w:p>
  <w:p w14:paraId="2523492D" w14:textId="3F5515D1" w:rsidR="00E4522B" w:rsidRDefault="00E452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EF"/>
    <w:rsid w:val="001D4EDC"/>
    <w:rsid w:val="002D5BAA"/>
    <w:rsid w:val="003B3747"/>
    <w:rsid w:val="00562580"/>
    <w:rsid w:val="005C6279"/>
    <w:rsid w:val="007E6891"/>
    <w:rsid w:val="007E7B99"/>
    <w:rsid w:val="0098546E"/>
    <w:rsid w:val="00AD25DE"/>
    <w:rsid w:val="00B742EF"/>
    <w:rsid w:val="00B92A70"/>
    <w:rsid w:val="00BC7472"/>
    <w:rsid w:val="00E4522B"/>
    <w:rsid w:val="00F8180F"/>
    <w:rsid w:val="00FB297E"/>
    <w:rsid w:val="00FF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17309D"/>
  <w15:chartTrackingRefBased/>
  <w15:docId w15:val="{F8BAF9E0-9148-0C4E-8CB3-3A968CE8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B742EF"/>
    <w:rPr>
      <w:rFonts w:eastAsiaTheme="minorEastAsia"/>
    </w:rPr>
  </w:style>
  <w:style w:type="paragraph" w:styleId="a4">
    <w:name w:val="footer"/>
    <w:basedOn w:val="a"/>
    <w:link w:val="Char0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B742EF"/>
    <w:rPr>
      <w:rFonts w:eastAsiaTheme="minorEastAsia"/>
    </w:rPr>
  </w:style>
  <w:style w:type="paragraph" w:customStyle="1" w:styleId="EinfAbs">
    <w:name w:val="[Einf. Abs.]"/>
    <w:basedOn w:val="a"/>
    <w:uiPriority w:val="99"/>
    <w:rsid w:val="009854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de-DE"/>
    </w:rPr>
  </w:style>
  <w:style w:type="character" w:styleId="-">
    <w:name w:val="Hyperlink"/>
    <w:basedOn w:val="a0"/>
    <w:uiPriority w:val="99"/>
    <w:unhideWhenUsed/>
    <w:rsid w:val="001D4E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5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com.cy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eam.lidl.com.cy/" TargetMode="External"/><Relationship Id="rId12" Type="http://schemas.openxmlformats.org/officeDocument/2006/relationships/hyperlink" Target="http://www.linkedin.com/company/lidl-cypru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twitter.com/Lidl_Cyprus_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instagram.com/lidl_cypr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lidlcy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1B8B8B-19EA-2440-A0D0-90B888529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PALLIKARIDOU, FOTEINI</dc:creator>
  <cp:keywords/>
  <dc:description/>
  <cp:lastModifiedBy>Syrigou, Evangelia</cp:lastModifiedBy>
  <cp:revision>5</cp:revision>
  <dcterms:created xsi:type="dcterms:W3CDTF">2021-07-01T06:11:00Z</dcterms:created>
  <dcterms:modified xsi:type="dcterms:W3CDTF">2021-07-09T09:47:00Z</dcterms:modified>
</cp:coreProperties>
</file>