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0248DF12" w:rsidR="00C15348" w:rsidRPr="00EA0936" w:rsidRDefault="006B243D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 w:rsidRPr="00B3396A">
        <w:rPr>
          <w:rFonts w:ascii="Lidl Font Pro" w:hAnsi="Lidl Font Pro" w:cs="Helv"/>
          <w:color w:val="auto"/>
          <w:sz w:val="22"/>
          <w:szCs w:val="22"/>
          <w:lang w:val="el-GR"/>
        </w:rPr>
        <w:t>Λάρνακα</w:t>
      </w:r>
      <w:r w:rsidR="00E70986" w:rsidRPr="00EA0936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EA0936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004D49">
        <w:rPr>
          <w:rFonts w:ascii="Lidl Font Pro" w:hAnsi="Lidl Font Pro" w:cs="Helv"/>
          <w:color w:val="auto"/>
          <w:sz w:val="22"/>
          <w:szCs w:val="22"/>
          <w:lang w:val="el-GR"/>
        </w:rPr>
        <w:t>0</w:t>
      </w:r>
      <w:r w:rsidR="007A42A1">
        <w:rPr>
          <w:rFonts w:ascii="Lidl Font Pro" w:hAnsi="Lidl Font Pro" w:cs="Helv"/>
          <w:color w:val="auto"/>
          <w:sz w:val="22"/>
          <w:szCs w:val="22"/>
          <w:lang w:val="en-US"/>
        </w:rPr>
        <w:t>2</w:t>
      </w:r>
      <w:r w:rsidR="00830899" w:rsidRPr="00EA0936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EA0936" w:rsidRPr="00EA0936">
        <w:rPr>
          <w:rFonts w:ascii="Lidl Font Pro" w:hAnsi="Lidl Font Pro" w:cs="Helv"/>
          <w:color w:val="auto"/>
          <w:sz w:val="22"/>
          <w:szCs w:val="22"/>
          <w:lang w:val="el-GR"/>
        </w:rPr>
        <w:t>1</w:t>
      </w:r>
      <w:r w:rsidR="00004D49">
        <w:rPr>
          <w:rFonts w:ascii="Lidl Font Pro" w:hAnsi="Lidl Font Pro" w:cs="Helv"/>
          <w:color w:val="auto"/>
          <w:sz w:val="22"/>
          <w:szCs w:val="22"/>
          <w:lang w:val="el-GR"/>
        </w:rPr>
        <w:t>1</w:t>
      </w:r>
      <w:r w:rsidR="00830899" w:rsidRPr="00EA0936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EA0936">
        <w:rPr>
          <w:rFonts w:ascii="Lidl Font Pro" w:hAnsi="Lidl Font Pro" w:cs="Helv"/>
          <w:color w:val="auto"/>
          <w:sz w:val="22"/>
          <w:szCs w:val="22"/>
          <w:lang w:val="el-GR"/>
        </w:rPr>
        <w:t>23</w:t>
      </w:r>
    </w:p>
    <w:p w14:paraId="66C63542" w14:textId="77777777" w:rsidR="00EA0936" w:rsidRDefault="00EA0936" w:rsidP="00EA0936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240" w:lineRule="auto"/>
        <w:jc w:val="both"/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</w:pPr>
      <w:bookmarkStart w:id="0" w:name="_Hlk55291287"/>
      <w:bookmarkStart w:id="1" w:name="_Hlk13575460"/>
      <w:r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Νέα εσωτερική πρωτοβουλία για τη βιωσιμότητα από τη </w:t>
      </w:r>
      <w:r w:rsidRPr="00D43E09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Lidl </w:t>
      </w:r>
    </w:p>
    <w:bookmarkEnd w:id="0"/>
    <w:bookmarkEnd w:id="1"/>
    <w:p w14:paraId="0926D4D2" w14:textId="77777777" w:rsidR="004E5F11" w:rsidRDefault="004E5F11" w:rsidP="004E5F11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Με σύνθημα </w:t>
      </w:r>
      <w:r w:rsidRPr="007A4888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"</w:t>
      </w:r>
      <w:r w:rsidRPr="007A4888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Lidl</w:t>
      </w:r>
      <w:r w:rsidRPr="007A4888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 w:rsidRPr="007A4888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YOU</w:t>
      </w:r>
      <w:r w:rsidRPr="007A4888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- </w:t>
      </w:r>
      <w:r w:rsidRPr="007A4888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empowered</w:t>
      </w:r>
      <w:r w:rsidRPr="007A4888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 w:rsidRPr="007A4888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by</w:t>
      </w:r>
      <w:r w:rsidRPr="007A4888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#</w:t>
      </w:r>
      <w:r w:rsidRPr="007A4888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teamlidl</w:t>
      </w:r>
      <w:r w:rsidRPr="007A4888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" 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η εταιρεία</w:t>
      </w:r>
      <w:r w:rsidRPr="0088426A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λανσάρει αυτήν την εβδομάδα</w:t>
      </w:r>
      <w:r w:rsidRPr="007A4888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μία </w:t>
      </w:r>
      <w:r w:rsidRPr="007A4888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διακρατική πρωτοβουλί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α για τη βιωσιμότητα. </w:t>
      </w:r>
    </w:p>
    <w:p w14:paraId="46553C8E" w14:textId="77777777" w:rsidR="004E5F11" w:rsidRPr="0088426A" w:rsidRDefault="004E5F11" w:rsidP="004E5F11">
      <w:p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88426A">
        <w:rPr>
          <w:rFonts w:ascii="Lidl Font Pro" w:hAnsi="Lidl Font Pro"/>
          <w:color w:val="000000" w:themeColor="text1"/>
          <w:lang w:val="el-GR"/>
        </w:rPr>
        <w:t xml:space="preserve">Το μακροπρόθεσμο πρόγραμμα </w:t>
      </w:r>
      <w:r w:rsidRPr="005F6868">
        <w:rPr>
          <w:rFonts w:ascii="Lidl Font Pro" w:hAnsi="Lidl Font Pro"/>
          <w:b/>
          <w:bCs/>
          <w:color w:val="000000" w:themeColor="text1"/>
          <w:lang w:val="el-GR"/>
        </w:rPr>
        <w:t>"Lidl YOU”</w:t>
      </w:r>
      <w:r w:rsidRPr="0088426A">
        <w:rPr>
          <w:rFonts w:ascii="Lidl Font Pro" w:hAnsi="Lidl Font Pro"/>
          <w:color w:val="000000" w:themeColor="text1"/>
          <w:lang w:val="el-GR"/>
        </w:rPr>
        <w:t xml:space="preserve"> έχει ως στόχο να δώσει στους περίπου </w:t>
      </w:r>
      <w:r>
        <w:rPr>
          <w:rFonts w:ascii="Lidl Font Pro" w:hAnsi="Lidl Font Pro"/>
          <w:color w:val="000000" w:themeColor="text1"/>
          <w:lang w:val="el-GR"/>
        </w:rPr>
        <w:t>376</w:t>
      </w:r>
      <w:r w:rsidRPr="0088426A">
        <w:rPr>
          <w:rFonts w:ascii="Lidl Font Pro" w:hAnsi="Lidl Font Pro"/>
          <w:color w:val="000000" w:themeColor="text1"/>
          <w:lang w:val="el-GR"/>
        </w:rPr>
        <w:t>.000 εργαζόμενους σε 31 χώρες μ</w:t>
      </w:r>
      <w:r>
        <w:rPr>
          <w:rFonts w:ascii="Lidl Font Pro" w:hAnsi="Lidl Font Pro"/>
          <w:color w:val="000000" w:themeColor="text1"/>
          <w:lang w:val="el-GR"/>
        </w:rPr>
        <w:t>ί</w:t>
      </w:r>
      <w:r w:rsidRPr="0088426A">
        <w:rPr>
          <w:rFonts w:ascii="Lidl Font Pro" w:hAnsi="Lidl Font Pro"/>
          <w:color w:val="000000" w:themeColor="text1"/>
          <w:lang w:val="el-GR"/>
        </w:rPr>
        <w:t>α γενική εικόνα της διεθνούς δέσμευσης της Lidl για τη βιωσιμότητα και να τους παρακινήσει να συμμετέχουν ατομικά ή ομαδικά. Στόχος είναι να εδραιωθεί ακόμ</w:t>
      </w:r>
      <w:r>
        <w:rPr>
          <w:rFonts w:ascii="Lidl Font Pro" w:hAnsi="Lidl Font Pro"/>
          <w:color w:val="000000" w:themeColor="text1"/>
          <w:lang w:val="el-GR"/>
        </w:rPr>
        <w:t>α</w:t>
      </w:r>
      <w:r w:rsidRPr="0088426A">
        <w:rPr>
          <w:rFonts w:ascii="Lidl Font Pro" w:hAnsi="Lidl Font Pro"/>
          <w:color w:val="000000" w:themeColor="text1"/>
          <w:lang w:val="el-GR"/>
        </w:rPr>
        <w:t xml:space="preserve"> περισσότερο </w:t>
      </w:r>
      <w:r w:rsidRPr="00214EE4">
        <w:rPr>
          <w:rFonts w:ascii="Lidl Font Pro" w:hAnsi="Lidl Font Pro"/>
          <w:b/>
          <w:bCs/>
          <w:color w:val="000000" w:themeColor="text1"/>
          <w:lang w:val="el-GR"/>
        </w:rPr>
        <w:t>η έννοια της βιωσιμότητας</w:t>
      </w:r>
      <w:r w:rsidRPr="0088426A">
        <w:rPr>
          <w:rFonts w:ascii="Lidl Font Pro" w:hAnsi="Lidl Font Pro"/>
          <w:color w:val="000000" w:themeColor="text1"/>
          <w:lang w:val="el-GR"/>
        </w:rPr>
        <w:t xml:space="preserve"> </w:t>
      </w:r>
      <w:r w:rsidRPr="00214EE4">
        <w:rPr>
          <w:rFonts w:ascii="Lidl Font Pro" w:hAnsi="Lidl Font Pro"/>
          <w:b/>
          <w:bCs/>
          <w:color w:val="000000" w:themeColor="text1"/>
          <w:lang w:val="el-GR"/>
        </w:rPr>
        <w:t>στην εταιρική κουλτούρα</w:t>
      </w:r>
      <w:r w:rsidRPr="0088426A">
        <w:rPr>
          <w:rFonts w:ascii="Lidl Font Pro" w:hAnsi="Lidl Font Pro"/>
          <w:color w:val="000000" w:themeColor="text1"/>
          <w:lang w:val="el-GR"/>
        </w:rPr>
        <w:t xml:space="preserve"> και στην καθημερινή εργασία των </w:t>
      </w:r>
      <w:r>
        <w:rPr>
          <w:rFonts w:ascii="Lidl Font Pro" w:hAnsi="Lidl Font Pro"/>
          <w:color w:val="000000" w:themeColor="text1"/>
          <w:lang w:val="el-GR"/>
        </w:rPr>
        <w:t>εργαζομένων</w:t>
      </w:r>
      <w:r w:rsidRPr="0088426A">
        <w:rPr>
          <w:rFonts w:ascii="Lidl Font Pro" w:hAnsi="Lidl Font Pro"/>
          <w:color w:val="000000" w:themeColor="text1"/>
          <w:lang w:val="el-GR"/>
        </w:rPr>
        <w:t>.</w:t>
      </w:r>
    </w:p>
    <w:p w14:paraId="4F00DFF0" w14:textId="77777777" w:rsidR="004E5F11" w:rsidRDefault="004E5F11" w:rsidP="004E5F11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7A4888">
        <w:rPr>
          <w:rFonts w:ascii="Lidl Font Pro" w:hAnsi="Lidl Font Pro"/>
          <w:color w:val="000000" w:themeColor="text1"/>
          <w:lang w:val="el-GR"/>
        </w:rPr>
        <w:t xml:space="preserve">Η </w:t>
      </w:r>
      <w:r w:rsidRPr="007A4888">
        <w:rPr>
          <w:rFonts w:ascii="Lidl Font Pro" w:hAnsi="Lidl Font Pro"/>
          <w:color w:val="000000" w:themeColor="text1"/>
          <w:lang w:val="en-US"/>
        </w:rPr>
        <w:t>Lidl</w:t>
      </w:r>
      <w:r>
        <w:rPr>
          <w:rFonts w:ascii="Lidl Font Pro" w:hAnsi="Lidl Font Pro"/>
          <w:color w:val="000000" w:themeColor="text1"/>
          <w:lang w:val="el-GR"/>
        </w:rPr>
        <w:t xml:space="preserve"> </w:t>
      </w:r>
      <w:r w:rsidRPr="007A4888">
        <w:rPr>
          <w:rFonts w:ascii="Lidl Font Pro" w:hAnsi="Lidl Font Pro"/>
          <w:color w:val="000000" w:themeColor="text1"/>
          <w:lang w:val="el-GR"/>
        </w:rPr>
        <w:t>ακολουθεί μ</w:t>
      </w:r>
      <w:r>
        <w:rPr>
          <w:rFonts w:ascii="Lidl Font Pro" w:hAnsi="Lidl Font Pro"/>
          <w:color w:val="000000" w:themeColor="text1"/>
          <w:lang w:val="el-GR"/>
        </w:rPr>
        <w:t>ί</w:t>
      </w:r>
      <w:r w:rsidRPr="007A4888">
        <w:rPr>
          <w:rFonts w:ascii="Lidl Font Pro" w:hAnsi="Lidl Font Pro"/>
          <w:color w:val="000000" w:themeColor="text1"/>
          <w:lang w:val="el-GR"/>
        </w:rPr>
        <w:t xml:space="preserve">α διεθνή στρατηγική βιωσιμότητας με τίτλο </w:t>
      </w:r>
      <w:r>
        <w:rPr>
          <w:rFonts w:ascii="Lidl Font Pro" w:hAnsi="Lidl Font Pro"/>
          <w:color w:val="000000" w:themeColor="text1"/>
          <w:lang w:val="el-GR"/>
        </w:rPr>
        <w:t>«</w:t>
      </w:r>
      <w:r w:rsidRPr="005F6868">
        <w:rPr>
          <w:rFonts w:ascii="Lidl Font Pro" w:hAnsi="Lidl Font Pro"/>
          <w:b/>
          <w:bCs/>
          <w:color w:val="000000" w:themeColor="text1"/>
          <w:lang w:val="el-GR"/>
        </w:rPr>
        <w:t>Στον δρόμο για ένα καλύτερο αύριο</w:t>
      </w:r>
      <w:r w:rsidRPr="005F6868">
        <w:rPr>
          <w:rFonts w:ascii="Lidl Font Pro" w:hAnsi="Lidl Font Pro"/>
          <w:color w:val="000000" w:themeColor="text1"/>
          <w:lang w:val="el-GR"/>
        </w:rPr>
        <w:t>»,</w:t>
      </w:r>
      <w:r w:rsidRPr="007A4888">
        <w:rPr>
          <w:rFonts w:ascii="Lidl Font Pro" w:hAnsi="Lidl Font Pro"/>
          <w:color w:val="000000" w:themeColor="text1"/>
          <w:lang w:val="el-GR"/>
        </w:rPr>
        <w:t xml:space="preserve"> η οποία εκφράζει την ευθύνη της εταιρείας </w:t>
      </w:r>
      <w:r>
        <w:rPr>
          <w:rFonts w:ascii="Lidl Font Pro" w:hAnsi="Lidl Font Pro"/>
          <w:color w:val="000000" w:themeColor="text1"/>
          <w:lang w:val="el-GR"/>
        </w:rPr>
        <w:t>λιανεμπορίου</w:t>
      </w:r>
      <w:r w:rsidRPr="007A4888">
        <w:rPr>
          <w:rFonts w:ascii="Lidl Font Pro" w:hAnsi="Lidl Font Pro"/>
          <w:color w:val="000000" w:themeColor="text1"/>
          <w:lang w:val="el-GR"/>
        </w:rPr>
        <w:t xml:space="preserve"> τροφίμων για τους ανθρώπους και </w:t>
      </w:r>
      <w:r>
        <w:rPr>
          <w:rFonts w:ascii="Lidl Font Pro" w:hAnsi="Lidl Font Pro"/>
          <w:color w:val="000000" w:themeColor="text1"/>
          <w:lang w:val="el-GR"/>
        </w:rPr>
        <w:t>το περιβάλλον</w:t>
      </w:r>
      <w:r w:rsidRPr="007A4888">
        <w:rPr>
          <w:rFonts w:ascii="Lidl Font Pro" w:hAnsi="Lidl Font Pro"/>
          <w:color w:val="000000" w:themeColor="text1"/>
          <w:lang w:val="el-GR"/>
        </w:rPr>
        <w:t xml:space="preserve">. Η πρωτοβουλία βιωσιμότητας </w:t>
      </w:r>
      <w:r w:rsidRPr="005F6868">
        <w:rPr>
          <w:rFonts w:ascii="Lidl Font Pro" w:hAnsi="Lidl Font Pro"/>
          <w:color w:val="000000" w:themeColor="text1"/>
          <w:lang w:val="el-GR"/>
        </w:rPr>
        <w:t>"</w:t>
      </w:r>
      <w:r w:rsidRPr="005F6868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5F6868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5F6868">
        <w:rPr>
          <w:rFonts w:ascii="Lidl Font Pro" w:hAnsi="Lidl Font Pro"/>
          <w:b/>
          <w:bCs/>
          <w:color w:val="000000" w:themeColor="text1"/>
          <w:lang w:val="en-US"/>
        </w:rPr>
        <w:t>YOU</w:t>
      </w:r>
      <w:r w:rsidRPr="005F6868">
        <w:rPr>
          <w:rFonts w:ascii="Lidl Font Pro" w:hAnsi="Lidl Font Pro"/>
          <w:b/>
          <w:bCs/>
          <w:color w:val="000000" w:themeColor="text1"/>
          <w:lang w:val="el-GR"/>
        </w:rPr>
        <w:t xml:space="preserve"> - </w:t>
      </w:r>
      <w:r w:rsidRPr="005F6868">
        <w:rPr>
          <w:rFonts w:ascii="Lidl Font Pro" w:hAnsi="Lidl Font Pro"/>
          <w:b/>
          <w:bCs/>
          <w:color w:val="000000" w:themeColor="text1"/>
          <w:lang w:val="en-US"/>
        </w:rPr>
        <w:t>empowered</w:t>
      </w:r>
      <w:r w:rsidRPr="005F6868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5F6868">
        <w:rPr>
          <w:rFonts w:ascii="Lidl Font Pro" w:hAnsi="Lidl Font Pro"/>
          <w:b/>
          <w:bCs/>
          <w:color w:val="000000" w:themeColor="text1"/>
          <w:lang w:val="en-US"/>
        </w:rPr>
        <w:t>by</w:t>
      </w:r>
      <w:r w:rsidRPr="005F6868">
        <w:rPr>
          <w:rFonts w:ascii="Lidl Font Pro" w:hAnsi="Lidl Font Pro"/>
          <w:b/>
          <w:bCs/>
          <w:color w:val="000000" w:themeColor="text1"/>
          <w:lang w:val="el-GR"/>
        </w:rPr>
        <w:t xml:space="preserve"> #</w:t>
      </w:r>
      <w:r w:rsidRPr="005F6868">
        <w:rPr>
          <w:rFonts w:ascii="Lidl Font Pro" w:hAnsi="Lidl Font Pro"/>
          <w:b/>
          <w:bCs/>
          <w:color w:val="000000" w:themeColor="text1"/>
          <w:lang w:val="en-US"/>
        </w:rPr>
        <w:t>teamlidl</w:t>
      </w:r>
      <w:r w:rsidRPr="006D2512">
        <w:rPr>
          <w:rFonts w:ascii="Lidl Font Pro" w:hAnsi="Lidl Font Pro"/>
          <w:color w:val="000000" w:themeColor="text1"/>
          <w:lang w:val="el-GR"/>
        </w:rPr>
        <w:t xml:space="preserve">", </w:t>
      </w:r>
      <w:r w:rsidRPr="007A4888">
        <w:rPr>
          <w:rFonts w:ascii="Lidl Font Pro" w:hAnsi="Lidl Font Pro"/>
          <w:color w:val="000000" w:themeColor="text1"/>
          <w:lang w:val="el-GR"/>
        </w:rPr>
        <w:t xml:space="preserve">που σχεδιάστηκε ειδικά για τους εργαζόμενους της </w:t>
      </w:r>
      <w:r w:rsidRPr="007A4888">
        <w:rPr>
          <w:rFonts w:ascii="Lidl Font Pro" w:hAnsi="Lidl Font Pro"/>
          <w:color w:val="000000" w:themeColor="text1"/>
          <w:lang w:val="en-US"/>
        </w:rPr>
        <w:t>Lidl</w:t>
      </w:r>
      <w:r w:rsidRPr="007A4888">
        <w:rPr>
          <w:rFonts w:ascii="Lidl Font Pro" w:hAnsi="Lidl Font Pro"/>
          <w:color w:val="000000" w:themeColor="text1"/>
          <w:lang w:val="el-GR"/>
        </w:rPr>
        <w:t xml:space="preserve">, έχει ως στόχο </w:t>
      </w:r>
      <w:r>
        <w:rPr>
          <w:rFonts w:ascii="Lidl Font Pro" w:hAnsi="Lidl Font Pro"/>
          <w:color w:val="000000" w:themeColor="text1"/>
          <w:lang w:val="el-GR"/>
        </w:rPr>
        <w:t xml:space="preserve">εφεξής </w:t>
      </w:r>
      <w:r w:rsidRPr="007A4888">
        <w:rPr>
          <w:rFonts w:ascii="Lidl Font Pro" w:hAnsi="Lidl Font Pro"/>
          <w:color w:val="000000" w:themeColor="text1"/>
          <w:lang w:val="el-GR"/>
        </w:rPr>
        <w:t>να</w:t>
      </w:r>
      <w:r>
        <w:rPr>
          <w:rFonts w:ascii="Lidl Font Pro" w:hAnsi="Lidl Font Pro"/>
          <w:color w:val="000000" w:themeColor="text1"/>
          <w:lang w:val="el-GR"/>
        </w:rPr>
        <w:t xml:space="preserve"> ενισχύσει </w:t>
      </w:r>
      <w:r w:rsidRPr="007A4888">
        <w:rPr>
          <w:rFonts w:ascii="Lidl Font Pro" w:hAnsi="Lidl Font Pro"/>
          <w:color w:val="000000" w:themeColor="text1"/>
          <w:lang w:val="el-GR"/>
        </w:rPr>
        <w:t>αυτή</w:t>
      </w:r>
      <w:r>
        <w:rPr>
          <w:rFonts w:ascii="Lidl Font Pro" w:hAnsi="Lidl Font Pro"/>
          <w:color w:val="000000" w:themeColor="text1"/>
          <w:lang w:val="el-GR"/>
        </w:rPr>
        <w:t>ν</w:t>
      </w:r>
      <w:r w:rsidRPr="007A4888">
        <w:rPr>
          <w:rFonts w:ascii="Lidl Font Pro" w:hAnsi="Lidl Font Pro"/>
          <w:color w:val="000000" w:themeColor="text1"/>
          <w:lang w:val="el-GR"/>
        </w:rPr>
        <w:t xml:space="preserve"> τη δέσμευση.</w:t>
      </w:r>
      <w:r>
        <w:rPr>
          <w:rFonts w:ascii="Lidl Font Pro" w:hAnsi="Lidl Font Pro"/>
          <w:color w:val="000000" w:themeColor="text1"/>
          <w:lang w:val="el-GR"/>
        </w:rPr>
        <w:t xml:space="preserve"> </w:t>
      </w:r>
    </w:p>
    <w:p w14:paraId="6F9BD78C" w14:textId="4908DC6F" w:rsidR="004E5F11" w:rsidRDefault="004E5F11" w:rsidP="004E5F11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>
        <w:rPr>
          <w:rFonts w:ascii="Lidl Font Pro" w:hAnsi="Lidl Font Pro"/>
          <w:color w:val="000000" w:themeColor="text1"/>
          <w:lang w:val="el-GR"/>
        </w:rPr>
        <w:t>«</w:t>
      </w:r>
      <w:r w:rsidRPr="006D2512">
        <w:rPr>
          <w:rFonts w:ascii="Lidl Font Pro" w:hAnsi="Lidl Font Pro"/>
          <w:color w:val="000000" w:themeColor="text1"/>
          <w:lang w:val="el-GR"/>
        </w:rPr>
        <w:t>Οι εργαζόμενοι και τα στελέχη μας διαδραματίζουν καθοριστικό ρόλο στην επιτυχ</w:t>
      </w:r>
      <w:r>
        <w:rPr>
          <w:rFonts w:ascii="Lidl Font Pro" w:hAnsi="Lidl Font Pro"/>
          <w:color w:val="000000" w:themeColor="text1"/>
          <w:lang w:val="el-GR"/>
        </w:rPr>
        <w:t>ή</w:t>
      </w:r>
      <w:r w:rsidRPr="006D2512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εφαρμογή</w:t>
      </w:r>
      <w:r w:rsidRPr="006D2512">
        <w:rPr>
          <w:rFonts w:ascii="Lidl Font Pro" w:hAnsi="Lidl Font Pro"/>
          <w:color w:val="000000" w:themeColor="text1"/>
          <w:lang w:val="el-GR"/>
        </w:rPr>
        <w:t xml:space="preserve"> της φιλόδοξης στρατηγικής μας για τη βιωσιμότητα</w:t>
      </w:r>
      <w:r>
        <w:rPr>
          <w:rFonts w:ascii="Lidl Font Pro" w:hAnsi="Lidl Font Pro"/>
          <w:color w:val="000000" w:themeColor="text1"/>
          <w:lang w:val="el-GR"/>
        </w:rPr>
        <w:t>»</w:t>
      </w:r>
      <w:r w:rsidRPr="006D2512">
        <w:rPr>
          <w:rFonts w:ascii="Lidl Font Pro" w:hAnsi="Lidl Font Pro"/>
          <w:color w:val="000000" w:themeColor="text1"/>
          <w:lang w:val="el-GR"/>
        </w:rPr>
        <w:t>,</w:t>
      </w:r>
      <w:r w:rsidRPr="007A4888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δήλωσε</w:t>
      </w:r>
      <w:r w:rsidRPr="007A4888">
        <w:rPr>
          <w:rFonts w:ascii="Lidl Font Pro" w:hAnsi="Lidl Font Pro"/>
          <w:color w:val="000000" w:themeColor="text1"/>
          <w:lang w:val="el-GR"/>
        </w:rPr>
        <w:t xml:space="preserve"> ο </w:t>
      </w:r>
      <w:r>
        <w:rPr>
          <w:rFonts w:ascii="Lidl Font Pro" w:hAnsi="Lidl Font Pro"/>
          <w:color w:val="000000" w:themeColor="text1"/>
          <w:lang w:val="en-US"/>
        </w:rPr>
        <w:t>Martin</w:t>
      </w:r>
      <w:r w:rsidRPr="0021065A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n-US"/>
        </w:rPr>
        <w:t>Brandenburger</w:t>
      </w:r>
      <w:r w:rsidRPr="0021065A">
        <w:rPr>
          <w:rFonts w:ascii="Lidl Font Pro" w:hAnsi="Lidl Font Pro"/>
          <w:color w:val="000000" w:themeColor="text1"/>
          <w:lang w:val="el-GR"/>
        </w:rPr>
        <w:t xml:space="preserve">, </w:t>
      </w:r>
      <w:r>
        <w:rPr>
          <w:rFonts w:ascii="Lidl Font Pro" w:hAnsi="Lidl Font Pro"/>
          <w:color w:val="000000" w:themeColor="text1"/>
          <w:lang w:val="el-GR"/>
        </w:rPr>
        <w:t xml:space="preserve">Πρόεδρος της Διοίκησης της </w:t>
      </w:r>
      <w:r>
        <w:rPr>
          <w:rFonts w:ascii="Lidl Font Pro" w:hAnsi="Lidl Font Pro"/>
          <w:color w:val="000000" w:themeColor="text1"/>
          <w:lang w:val="en-US"/>
        </w:rPr>
        <w:t>Lidl</w:t>
      </w:r>
      <w:r w:rsidRPr="0021065A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Κύπρου. «</w:t>
      </w:r>
      <w:r w:rsidRPr="007A4888">
        <w:rPr>
          <w:rFonts w:ascii="Lidl Font Pro" w:hAnsi="Lidl Font Pro"/>
          <w:color w:val="000000" w:themeColor="text1"/>
          <w:lang w:val="el-GR"/>
        </w:rPr>
        <w:t xml:space="preserve">Στη </w:t>
      </w:r>
      <w:r w:rsidRPr="007A4888">
        <w:rPr>
          <w:rFonts w:ascii="Lidl Font Pro" w:hAnsi="Lidl Font Pro"/>
          <w:color w:val="000000" w:themeColor="text1"/>
          <w:lang w:val="en-US"/>
        </w:rPr>
        <w:t>Lidl</w:t>
      </w:r>
      <w:r w:rsidRPr="007A4888">
        <w:rPr>
          <w:rFonts w:ascii="Lidl Font Pro" w:hAnsi="Lidl Font Pro"/>
          <w:color w:val="000000" w:themeColor="text1"/>
          <w:lang w:val="el-GR"/>
        </w:rPr>
        <w:t xml:space="preserve">, </w:t>
      </w:r>
      <w:r w:rsidRPr="005F6868">
        <w:rPr>
          <w:rFonts w:ascii="Lidl Font Pro" w:hAnsi="Lidl Font Pro"/>
          <w:b/>
          <w:bCs/>
          <w:color w:val="000000" w:themeColor="text1"/>
          <w:lang w:val="el-GR"/>
        </w:rPr>
        <w:t>υιοθετούμε σταθερά έναν πρωτοποριακό ρόλο στη βιομηχανία τροφίμων</w:t>
      </w:r>
      <w:r w:rsidRPr="007A4888">
        <w:rPr>
          <w:rFonts w:ascii="Lidl Font Pro" w:hAnsi="Lidl Font Pro"/>
          <w:color w:val="000000" w:themeColor="text1"/>
          <w:lang w:val="el-GR"/>
        </w:rPr>
        <w:t xml:space="preserve"> μέσω της ακλόνητης αφοσίωσής μας σε βιώσιμες πρακτικές. Για εμάς, υπευθυνότητα σημαίνει να</w:t>
      </w:r>
      <w:r>
        <w:rPr>
          <w:rFonts w:ascii="Lidl Font Pro" w:hAnsi="Lidl Font Pro"/>
          <w:color w:val="000000" w:themeColor="text1"/>
          <w:lang w:val="el-GR"/>
        </w:rPr>
        <w:t xml:space="preserve"> </w:t>
      </w:r>
      <w:r w:rsidRPr="007A4888">
        <w:rPr>
          <w:rFonts w:ascii="Lidl Font Pro" w:hAnsi="Lidl Font Pro"/>
          <w:color w:val="000000" w:themeColor="text1"/>
          <w:lang w:val="el-GR"/>
        </w:rPr>
        <w:t xml:space="preserve">αναλαμβάνουμε δράση </w:t>
      </w:r>
      <w:r>
        <w:rPr>
          <w:rFonts w:ascii="Lidl Font Pro" w:hAnsi="Lidl Font Pro"/>
          <w:color w:val="000000" w:themeColor="text1"/>
          <w:lang w:val="el-GR"/>
        </w:rPr>
        <w:t>για το καλό του</w:t>
      </w:r>
      <w:r w:rsidRPr="007A4888">
        <w:rPr>
          <w:rFonts w:ascii="Lidl Font Pro" w:hAnsi="Lidl Font Pro"/>
          <w:color w:val="000000" w:themeColor="text1"/>
          <w:lang w:val="el-GR"/>
        </w:rPr>
        <w:t xml:space="preserve"> πλανήτη</w:t>
      </w:r>
      <w:r>
        <w:rPr>
          <w:rFonts w:ascii="Lidl Font Pro" w:hAnsi="Lidl Font Pro"/>
          <w:color w:val="000000" w:themeColor="text1"/>
          <w:lang w:val="el-GR"/>
        </w:rPr>
        <w:t xml:space="preserve"> </w:t>
      </w:r>
      <w:r w:rsidRPr="007A4888">
        <w:rPr>
          <w:rFonts w:ascii="Lidl Font Pro" w:hAnsi="Lidl Font Pro"/>
          <w:color w:val="000000" w:themeColor="text1"/>
          <w:lang w:val="el-GR"/>
        </w:rPr>
        <w:t xml:space="preserve">και </w:t>
      </w:r>
      <w:r>
        <w:rPr>
          <w:rFonts w:ascii="Lidl Font Pro" w:hAnsi="Lidl Font Pro"/>
          <w:color w:val="000000" w:themeColor="text1"/>
          <w:lang w:val="el-GR"/>
        </w:rPr>
        <w:t xml:space="preserve">το καλό των </w:t>
      </w:r>
      <w:r w:rsidRPr="007A4888">
        <w:rPr>
          <w:rFonts w:ascii="Lidl Font Pro" w:hAnsi="Lidl Font Pro"/>
          <w:color w:val="000000" w:themeColor="text1"/>
          <w:lang w:val="el-GR"/>
        </w:rPr>
        <w:t>ανθρώπ</w:t>
      </w:r>
      <w:r>
        <w:rPr>
          <w:rFonts w:ascii="Lidl Font Pro" w:hAnsi="Lidl Font Pro"/>
          <w:color w:val="000000" w:themeColor="text1"/>
          <w:lang w:val="el-GR"/>
        </w:rPr>
        <w:t>ων</w:t>
      </w:r>
      <w:r w:rsidRPr="007A4888">
        <w:rPr>
          <w:rFonts w:ascii="Lidl Font Pro" w:hAnsi="Lidl Font Pro"/>
          <w:color w:val="000000" w:themeColor="text1"/>
          <w:lang w:val="el-GR"/>
        </w:rPr>
        <w:t xml:space="preserve"> - και να </w:t>
      </w:r>
      <w:r>
        <w:rPr>
          <w:rFonts w:ascii="Lidl Font Pro" w:hAnsi="Lidl Font Pro"/>
          <w:color w:val="000000" w:themeColor="text1"/>
          <w:lang w:val="el-GR"/>
        </w:rPr>
        <w:t>κάνουμε το καλύτερο δυνατό</w:t>
      </w:r>
      <w:r w:rsidRPr="007A4888">
        <w:rPr>
          <w:rFonts w:ascii="Lidl Font Pro" w:hAnsi="Lidl Font Pro"/>
          <w:color w:val="000000" w:themeColor="text1"/>
          <w:lang w:val="el-GR"/>
        </w:rPr>
        <w:t>. Γι' αυτό είναι σημαντικό για εμάς να αντιμετωπίζουμε τις προκλήσεις από κοινού ως #</w:t>
      </w:r>
      <w:r w:rsidRPr="007A4888">
        <w:rPr>
          <w:rFonts w:ascii="Lidl Font Pro" w:hAnsi="Lidl Font Pro"/>
          <w:color w:val="000000" w:themeColor="text1"/>
          <w:lang w:val="en-US"/>
        </w:rPr>
        <w:t>teamlidl</w:t>
      </w:r>
      <w:r>
        <w:rPr>
          <w:rFonts w:ascii="Lidl Font Pro" w:hAnsi="Lidl Font Pro"/>
          <w:color w:val="000000" w:themeColor="text1"/>
          <w:lang w:val="el-GR"/>
        </w:rPr>
        <w:t>».</w:t>
      </w:r>
    </w:p>
    <w:p w14:paraId="48A8FC23" w14:textId="77777777" w:rsidR="004E5F11" w:rsidRDefault="004E5F11" w:rsidP="004E5F11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7A4888">
        <w:rPr>
          <w:rFonts w:ascii="Lidl Font Pro" w:hAnsi="Lidl Font Pro"/>
          <w:color w:val="000000" w:themeColor="text1"/>
          <w:lang w:val="el-GR"/>
        </w:rPr>
        <w:t xml:space="preserve">Στόχος της πρωτοβουλίας "Lidl YOU" είναι να καταστήσει τη </w:t>
      </w:r>
      <w:r>
        <w:rPr>
          <w:rFonts w:ascii="Lidl Font Pro" w:hAnsi="Lidl Font Pro"/>
          <w:color w:val="000000" w:themeColor="text1"/>
          <w:lang w:val="el-GR"/>
        </w:rPr>
        <w:t>βιωσιμότητα</w:t>
      </w:r>
      <w:r w:rsidRPr="007A4888">
        <w:rPr>
          <w:rFonts w:ascii="Lidl Font Pro" w:hAnsi="Lidl Font Pro"/>
          <w:color w:val="000000" w:themeColor="text1"/>
          <w:lang w:val="el-GR"/>
        </w:rPr>
        <w:t xml:space="preserve"> ορατή, απτή και εφαρμόσιμη για όλους τους εργαζόμενους της Lidl. Το πλαίσιο παρέχεται από τη διεθνή στρατηγική βιωσιμότητας της Lidl, η οποία επικεντρώνεται σε έξι </w:t>
      </w:r>
      <w:r>
        <w:rPr>
          <w:rFonts w:ascii="Lidl Font Pro" w:hAnsi="Lidl Font Pro"/>
          <w:color w:val="000000" w:themeColor="text1"/>
          <w:lang w:val="el-GR"/>
        </w:rPr>
        <w:lastRenderedPageBreak/>
        <w:t>πυλώνες</w:t>
      </w:r>
      <w:r w:rsidRPr="007A4888">
        <w:rPr>
          <w:rFonts w:ascii="Lidl Font Pro" w:hAnsi="Lidl Font Pro"/>
          <w:color w:val="000000" w:themeColor="text1"/>
          <w:lang w:val="el-GR"/>
        </w:rPr>
        <w:t xml:space="preserve"> με </w:t>
      </w:r>
      <w:r>
        <w:rPr>
          <w:rFonts w:ascii="Lidl Font Pro" w:hAnsi="Lidl Font Pro"/>
          <w:color w:val="000000" w:themeColor="text1"/>
          <w:lang w:val="el-GR"/>
        </w:rPr>
        <w:t>συγκεκριμένους</w:t>
      </w:r>
      <w:r w:rsidRPr="007A4888">
        <w:rPr>
          <w:rFonts w:ascii="Lidl Font Pro" w:hAnsi="Lidl Font Pro"/>
          <w:color w:val="000000" w:themeColor="text1"/>
          <w:lang w:val="el-GR"/>
        </w:rPr>
        <w:t xml:space="preserve"> στόχους: </w:t>
      </w:r>
      <w:r w:rsidRPr="0067499C">
        <w:rPr>
          <w:rFonts w:ascii="Lidl Font Pro" w:hAnsi="Lidl Font Pro"/>
          <w:b/>
          <w:bCs/>
          <w:color w:val="000000" w:themeColor="text1"/>
          <w:lang w:val="el-GR"/>
        </w:rPr>
        <w:t>προστασία του κλίματος</w:t>
      </w:r>
      <w:r w:rsidRPr="007A4888">
        <w:rPr>
          <w:rFonts w:ascii="Lidl Font Pro" w:hAnsi="Lidl Font Pro"/>
          <w:color w:val="000000" w:themeColor="text1"/>
          <w:lang w:val="el-GR"/>
        </w:rPr>
        <w:t xml:space="preserve">, </w:t>
      </w:r>
      <w:r w:rsidRPr="0067499C">
        <w:rPr>
          <w:rFonts w:ascii="Lidl Font Pro" w:hAnsi="Lidl Font Pro"/>
          <w:b/>
          <w:bCs/>
          <w:color w:val="000000" w:themeColor="text1"/>
          <w:lang w:val="el-GR"/>
        </w:rPr>
        <w:t>σεβασμός της βιοποικιλότητας</w:t>
      </w:r>
      <w:r w:rsidRPr="007A4888">
        <w:rPr>
          <w:rFonts w:ascii="Lidl Font Pro" w:hAnsi="Lidl Font Pro"/>
          <w:color w:val="000000" w:themeColor="text1"/>
          <w:lang w:val="el-GR"/>
        </w:rPr>
        <w:t xml:space="preserve">, </w:t>
      </w:r>
      <w:r w:rsidRPr="0067499C">
        <w:rPr>
          <w:rFonts w:ascii="Lidl Font Pro" w:hAnsi="Lidl Font Pro"/>
          <w:b/>
          <w:bCs/>
          <w:color w:val="000000" w:themeColor="text1"/>
          <w:lang w:val="el-GR"/>
        </w:rPr>
        <w:t>διατήρηση των πόρων</w:t>
      </w:r>
      <w:r w:rsidRPr="007A4888">
        <w:rPr>
          <w:rFonts w:ascii="Lidl Font Pro" w:hAnsi="Lidl Font Pro"/>
          <w:color w:val="000000" w:themeColor="text1"/>
          <w:lang w:val="el-GR"/>
        </w:rPr>
        <w:t xml:space="preserve">, </w:t>
      </w:r>
      <w:r w:rsidRPr="0067499C">
        <w:rPr>
          <w:rFonts w:ascii="Lidl Font Pro" w:hAnsi="Lidl Font Pro"/>
          <w:b/>
          <w:bCs/>
          <w:color w:val="000000" w:themeColor="text1"/>
          <w:lang w:val="el-GR"/>
        </w:rPr>
        <w:t>δίκαιο επιχειρείν</w:t>
      </w:r>
      <w:r w:rsidRPr="007A4888">
        <w:rPr>
          <w:rFonts w:ascii="Lidl Font Pro" w:hAnsi="Lidl Font Pro"/>
          <w:color w:val="000000" w:themeColor="text1"/>
          <w:lang w:val="el-GR"/>
        </w:rPr>
        <w:t xml:space="preserve">, </w:t>
      </w:r>
      <w:r w:rsidRPr="0067499C">
        <w:rPr>
          <w:rFonts w:ascii="Lidl Font Pro" w:hAnsi="Lidl Font Pro"/>
          <w:b/>
          <w:bCs/>
          <w:color w:val="000000" w:themeColor="text1"/>
          <w:lang w:val="el-GR"/>
        </w:rPr>
        <w:t>προάσπιση της υγείας</w:t>
      </w:r>
      <w:r w:rsidRPr="007A4888">
        <w:rPr>
          <w:rFonts w:ascii="Lidl Font Pro" w:hAnsi="Lidl Font Pro"/>
          <w:color w:val="000000" w:themeColor="text1"/>
          <w:lang w:val="el-GR"/>
        </w:rPr>
        <w:t xml:space="preserve"> και </w:t>
      </w:r>
      <w:r w:rsidRPr="0067499C">
        <w:rPr>
          <w:rFonts w:ascii="Lidl Font Pro" w:hAnsi="Lidl Font Pro"/>
          <w:b/>
          <w:bCs/>
          <w:color w:val="000000" w:themeColor="text1"/>
          <w:lang w:val="el-GR"/>
        </w:rPr>
        <w:t>συμμετοχή σε διάλογο</w:t>
      </w:r>
      <w:r w:rsidRPr="007A4888">
        <w:rPr>
          <w:rFonts w:ascii="Lidl Font Pro" w:hAnsi="Lidl Font Pro"/>
          <w:color w:val="000000" w:themeColor="text1"/>
          <w:lang w:val="el-GR"/>
        </w:rPr>
        <w:t xml:space="preserve">. Το πρόγραμμα περιλαμβάνει </w:t>
      </w:r>
      <w:r>
        <w:rPr>
          <w:rFonts w:ascii="Lidl Font Pro" w:hAnsi="Lidl Font Pro"/>
          <w:color w:val="000000" w:themeColor="text1"/>
          <w:lang w:val="el-GR"/>
        </w:rPr>
        <w:t>μέτρα</w:t>
      </w:r>
      <w:r w:rsidRPr="007A4888">
        <w:rPr>
          <w:rFonts w:ascii="Lidl Font Pro" w:hAnsi="Lidl Font Pro"/>
          <w:color w:val="000000" w:themeColor="text1"/>
          <w:lang w:val="el-GR"/>
        </w:rPr>
        <w:t xml:space="preserve"> επικοινωνία</w:t>
      </w:r>
      <w:r>
        <w:rPr>
          <w:rFonts w:ascii="Lidl Font Pro" w:hAnsi="Lidl Font Pro"/>
          <w:color w:val="000000" w:themeColor="text1"/>
          <w:lang w:val="el-GR"/>
        </w:rPr>
        <w:t>ς</w:t>
      </w:r>
      <w:r w:rsidRPr="007A4888">
        <w:rPr>
          <w:rFonts w:ascii="Lidl Font Pro" w:hAnsi="Lidl Font Pro"/>
          <w:color w:val="000000" w:themeColor="text1"/>
          <w:lang w:val="el-GR"/>
        </w:rPr>
        <w:t>, συνεχ</w:t>
      </w:r>
      <w:r>
        <w:rPr>
          <w:rFonts w:ascii="Lidl Font Pro" w:hAnsi="Lidl Font Pro"/>
          <w:color w:val="000000" w:themeColor="text1"/>
          <w:lang w:val="el-GR"/>
        </w:rPr>
        <w:t>ούς</w:t>
      </w:r>
      <w:r w:rsidRPr="007A4888">
        <w:rPr>
          <w:rFonts w:ascii="Lidl Font Pro" w:hAnsi="Lidl Font Pro"/>
          <w:color w:val="000000" w:themeColor="text1"/>
          <w:lang w:val="el-GR"/>
        </w:rPr>
        <w:t xml:space="preserve"> εκπαίδευση</w:t>
      </w:r>
      <w:r>
        <w:rPr>
          <w:rFonts w:ascii="Lidl Font Pro" w:hAnsi="Lidl Font Pro"/>
          <w:color w:val="000000" w:themeColor="text1"/>
          <w:lang w:val="el-GR"/>
        </w:rPr>
        <w:t>ς</w:t>
      </w:r>
      <w:r w:rsidRPr="007A4888">
        <w:rPr>
          <w:rFonts w:ascii="Lidl Font Pro" w:hAnsi="Lidl Font Pro"/>
          <w:color w:val="000000" w:themeColor="text1"/>
          <w:lang w:val="el-GR"/>
        </w:rPr>
        <w:t xml:space="preserve"> και κατάρτιση</w:t>
      </w:r>
      <w:r>
        <w:rPr>
          <w:rFonts w:ascii="Lidl Font Pro" w:hAnsi="Lidl Font Pro"/>
          <w:color w:val="000000" w:themeColor="text1"/>
          <w:lang w:val="el-GR"/>
        </w:rPr>
        <w:t>ς</w:t>
      </w:r>
      <w:r w:rsidRPr="007A4888">
        <w:rPr>
          <w:rFonts w:ascii="Lidl Font Pro" w:hAnsi="Lidl Font Pro"/>
          <w:color w:val="000000" w:themeColor="text1"/>
          <w:lang w:val="el-GR"/>
        </w:rPr>
        <w:t>, τη</w:t>
      </w:r>
      <w:r>
        <w:rPr>
          <w:rFonts w:ascii="Lidl Font Pro" w:hAnsi="Lidl Font Pro"/>
          <w:color w:val="000000" w:themeColor="text1"/>
          <w:lang w:val="el-GR"/>
        </w:rPr>
        <w:t xml:space="preserve">ν ανάπτυξη </w:t>
      </w:r>
      <w:r w:rsidRPr="007A4888">
        <w:rPr>
          <w:rFonts w:ascii="Lidl Font Pro" w:hAnsi="Lidl Font Pro"/>
          <w:color w:val="000000" w:themeColor="text1"/>
          <w:lang w:val="el-GR"/>
        </w:rPr>
        <w:t xml:space="preserve">καινοτόμων </w:t>
      </w:r>
      <w:r>
        <w:rPr>
          <w:rFonts w:ascii="Lidl Font Pro" w:hAnsi="Lidl Font Pro"/>
          <w:color w:val="000000" w:themeColor="text1"/>
          <w:lang w:val="el-GR"/>
        </w:rPr>
        <w:t>εργαλείων</w:t>
      </w:r>
      <w:r w:rsidRPr="007A4888">
        <w:rPr>
          <w:rFonts w:ascii="Lidl Font Pro" w:hAnsi="Lidl Font Pro"/>
          <w:color w:val="000000" w:themeColor="text1"/>
          <w:lang w:val="el-GR"/>
        </w:rPr>
        <w:t xml:space="preserve"> μάθησης και ανταλλαγής εμπειριών, καθώς και προγράμματα παρακίνησης που δίνουν στους εργαζόμενους τη δυνατότητα να μοιράζονται ιδέες και να κάνουν τις γνώσεις τους πράξη.</w:t>
      </w:r>
    </w:p>
    <w:p w14:paraId="15DDA24F" w14:textId="77777777" w:rsidR="004E5F11" w:rsidRPr="00F748FB" w:rsidRDefault="004E5F11" w:rsidP="004E5F11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 w:rsidRPr="00F748FB">
        <w:rPr>
          <w:rFonts w:ascii="Lidl Font Pro" w:hAnsi="Lidl Font Pro"/>
          <w:b/>
          <w:bCs/>
          <w:color w:val="000000" w:themeColor="text1"/>
          <w:lang w:val="el-GR"/>
        </w:rPr>
        <w:t xml:space="preserve">Σχετικά με τη </w:t>
      </w:r>
      <w:r w:rsidRPr="00F748FB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F748FB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</w:p>
    <w:p w14:paraId="72A87123" w14:textId="77777777" w:rsidR="004E5F11" w:rsidRPr="00F748FB" w:rsidRDefault="004E5F11" w:rsidP="004E5F11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F748FB">
        <w:rPr>
          <w:rFonts w:ascii="Lidl Font Pro" w:hAnsi="Lidl Font Pro"/>
          <w:color w:val="000000" w:themeColor="text1"/>
          <w:lang w:val="el-GR"/>
        </w:rPr>
        <w:t>Η Lidl, ως μέλος του ομίλου Schwarz με έδρα το Neckarsulm, συγκαταλέγεται μεταξύ των κορυφαίων επιχειρήσεων λιανικού εμπορίου τροφίμων στη Γερμανία αλλά και την Ευρώπη. Η Lidl λειτουργεί περισσότερα από 12.200 καταστήματα και περισσότερα από 220 εφοδιαστικά κέντρα σε 31 χώρες.</w:t>
      </w:r>
    </w:p>
    <w:p w14:paraId="43092DA5" w14:textId="77777777" w:rsidR="004E5F11" w:rsidRPr="00F748FB" w:rsidRDefault="004E5F11" w:rsidP="004E5F11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F748FB">
        <w:rPr>
          <w:rFonts w:ascii="Lidl Font Pro" w:hAnsi="Lidl Font Pro"/>
          <w:color w:val="000000" w:themeColor="text1"/>
          <w:lang w:val="el-GR"/>
        </w:rPr>
        <w:t>Ως εκπτωτική αλυσίδα σούπερ μάρκετ, η Lidl φροντίζει ώστε οι πελάτες της να απολαμβάνουν τη βέλτιστη αναλογία τιμής-ποιότητας. Η καθημερινή δραστηριότητά της στα καταστήματα, τα εφοδιαστικά κέντρα και τις υπηρεσίες υποστήριξης χαρακτηρίζεται από απλότητα και έμφαση στις διαδικασίες. Η εταιρία Lidl Stiftung με έδρα το Neckarsulm, ως πάροχος συστήματος, είναι υπεύθυνη για τη σύλληψη και τον σχεδιασμό ενιαίων διαδικασιών.</w:t>
      </w:r>
    </w:p>
    <w:p w14:paraId="5228FC5D" w14:textId="77777777" w:rsidR="004E5F11" w:rsidRPr="00F748FB" w:rsidRDefault="004E5F11" w:rsidP="004E5F11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F748FB">
        <w:rPr>
          <w:rFonts w:ascii="Lidl Font Pro" w:hAnsi="Lidl Font Pro"/>
          <w:color w:val="000000" w:themeColor="text1"/>
          <w:lang w:val="el-GR"/>
        </w:rPr>
        <w:t>Αυτήν τη στιγμή η Lidl απασχολεί περισσότερους από 376.000 εργαζομένους. Ο δυναμισμός στην καθημερινότητα, οι υψηλές επιδόσεις και η δίκαιη μεταχείριση για όλους είναι στοιχεία που χαρακτηρίζουν την εργασία στη Lidl σε παγκόσμιο επίπεδο.</w:t>
      </w:r>
    </w:p>
    <w:p w14:paraId="09666B6F" w14:textId="77777777" w:rsidR="004E5F11" w:rsidRPr="00F748FB" w:rsidRDefault="004E5F11" w:rsidP="004E5F11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F748FB">
        <w:rPr>
          <w:rFonts w:ascii="Lidl Font Pro" w:hAnsi="Lidl Font Pro"/>
          <w:color w:val="000000" w:themeColor="text1"/>
          <w:lang w:val="el-GR"/>
        </w:rPr>
        <w:t xml:space="preserve">Κατά την καθημερινή δραστηριότητά της, η Lidl κρατά υπεύθυνη στάση απέναντι στους ανθρώπους, την κοινωνία και το περιβάλλον. Για τη Lidl, η βιωσιμότητα αποτελεί μια δέσμευση ποιότητας που πρέπει να τηρείται καθημερινά. </w:t>
      </w:r>
    </w:p>
    <w:p w14:paraId="3934272A" w14:textId="397B91DD" w:rsidR="004E5F11" w:rsidRDefault="004E5F11" w:rsidP="004E5F11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F748FB">
        <w:rPr>
          <w:rFonts w:ascii="Lidl Font Pro" w:hAnsi="Lidl Font Pro"/>
          <w:color w:val="000000" w:themeColor="text1"/>
          <w:lang w:val="el-GR"/>
        </w:rPr>
        <w:t>Ο Όμιλος Schwarz που δραστηριοποιείται παγκοσμίως στον κλάδο του λιανικού εμπορίου σημείωσε για το οικονομικό έτος 2022 κύκλο εργασιών ύψους 154,1 δισ. ευρώ.</w:t>
      </w:r>
    </w:p>
    <w:p w14:paraId="54978AE6" w14:textId="77777777" w:rsidR="0067499C" w:rsidRPr="00F748FB" w:rsidRDefault="0067499C" w:rsidP="004E5F11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</w:p>
    <w:p w14:paraId="53ABD537" w14:textId="5B267638" w:rsidR="006B243D" w:rsidRPr="009B5D6F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9B5D6F">
        <w:rPr>
          <w:rFonts w:ascii="Lidl Font Pro" w:hAnsi="Lidl Font Pro" w:cs="Calibri,Bold"/>
          <w:b/>
          <w:bCs/>
          <w:color w:val="1F497D"/>
          <w:lang w:val="el-GR"/>
        </w:rPr>
        <w:lastRenderedPageBreak/>
        <w:t>Επισκεφθείτε τη Lidl Κύπρου</w:t>
      </w:r>
      <w:r w:rsidR="00E842D1" w:rsidRPr="009B5D6F">
        <w:rPr>
          <w:rFonts w:ascii="Lidl Font Pro" w:hAnsi="Lidl Font Pro" w:cs="Calibri,Bold"/>
          <w:b/>
          <w:bCs/>
          <w:color w:val="1F497D"/>
          <w:lang w:val="el-GR"/>
        </w:rPr>
        <w:t xml:space="preserve"> και στα</w:t>
      </w:r>
      <w:r w:rsidRPr="009B5D6F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6AFE47E6" w14:textId="6ECA8693" w:rsidR="009B3565" w:rsidRPr="009B5D6F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team.lidl.com.cy</w:t>
      </w:r>
    </w:p>
    <w:p w14:paraId="021F8689" w14:textId="13FCF98D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8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corporate.lidl.com.cy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0E78EA4C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lidlfoodacademy.com.cy</w:t>
        </w:r>
      </w:hyperlink>
    </w:p>
    <w:p w14:paraId="4FC125C0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facebook.com/lidlcy                   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15DF774" w14:textId="77777777" w:rsidR="0070356B" w:rsidRDefault="00000000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instagram.com/lidl_cyprus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18C32F16" w14:textId="21B895F7" w:rsidR="00E842D1" w:rsidRPr="009B5D6F" w:rsidRDefault="00E842D1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youtube.com/lidlcyprus</w:t>
      </w:r>
    </w:p>
    <w:p w14:paraId="794EDCF7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twitter.com/Lidl_Cyprus_</w:t>
        </w:r>
      </w:hyperlink>
    </w:p>
    <w:p w14:paraId="617FD7BB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3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linkedin.com/company/lidl-cyprus</w:t>
        </w:r>
      </w:hyperlink>
    </w:p>
    <w:p w14:paraId="0083FF46" w14:textId="77777777" w:rsidR="006B243D" w:rsidRPr="003B1C20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94C8FFE" w14:textId="602ABB20" w:rsidR="00AF568F" w:rsidRPr="003B1C20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3B1C20" w:rsidSect="0067635E">
      <w:headerReference w:type="default" r:id="rId14"/>
      <w:footerReference w:type="default" r:id="rId15"/>
      <w:pgSz w:w="11906" w:h="16838"/>
      <w:pgMar w:top="2482" w:right="1800" w:bottom="1440" w:left="1800" w:header="708" w:footer="17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48CD60" w14:textId="77777777" w:rsidR="001E5A89" w:rsidRDefault="001E5A89" w:rsidP="00C15348">
      <w:pPr>
        <w:spacing w:after="0" w:line="240" w:lineRule="auto"/>
      </w:pPr>
      <w:r>
        <w:separator/>
      </w:r>
    </w:p>
  </w:endnote>
  <w:endnote w:type="continuationSeparator" w:id="0">
    <w:p w14:paraId="4AC4502E" w14:textId="77777777" w:rsidR="001E5A89" w:rsidRDefault="001E5A89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charset w:val="00"/>
    <w:family w:val="auto"/>
    <w:pitch w:val="variable"/>
    <w:sig w:usb0="60000287" w:usb1="00000001" w:usb2="00000000" w:usb3="00000000" w:csb0="000001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altName w:val="Times New Roman"/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3F886368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3C04D608">
              <wp:simplePos x="0" y="0"/>
              <wp:positionH relativeFrom="margin">
                <wp:align>left</wp:align>
              </wp:positionH>
              <wp:positionV relativeFrom="page">
                <wp:posOffset>9324975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4B422" w14:textId="33ECC198" w:rsidR="00246962" w:rsidRPr="00380C9A" w:rsidRDefault="00246962" w:rsidP="002016AE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="006B243D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Κύπρου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7148797B" w14:textId="791C1B2D" w:rsidR="006B243D" w:rsidRPr="002016AE" w:rsidRDefault="006B243D" w:rsidP="002016A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ΒΙ.ΠΕ Αραδίππου Οδός Πηγάσου 2, 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T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K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. </w:t>
                          </w:r>
                          <w:r w:rsidRPr="006B243D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7100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,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Λάρνακα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br/>
                            <w:t xml:space="preserve">Τ.Θ. 42542, Τ.Κ. 6534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 w:rsidR="002016AE" w:rsidRPr="002016AE"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24201100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@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34.25pt;width:7in;height:49.8pt;z-index:-2516398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" filled="f" stroked="f">
              <v:textbox inset="0,0,0,0">
                <w:txbxContent>
                  <w:p w14:paraId="5A84B422" w14:textId="33ECC198" w:rsidR="00246962" w:rsidRPr="00380C9A" w:rsidRDefault="00246962" w:rsidP="002016AE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="006B243D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Κύπρου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7148797B" w14:textId="791C1B2D" w:rsidR="006B243D" w:rsidRPr="002016AE" w:rsidRDefault="006B243D" w:rsidP="002016A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ΒΙ.ΠΕ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Οδός Πηγάσου 2, 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T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K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 xml:space="preserve">. </w:t>
                    </w:r>
                    <w:r w:rsidRPr="006B243D">
                      <w:rPr>
                        <w:rFonts w:ascii="Lidl Font Pro" w:hAnsi="Lidl Font Pro" w:cs="ArialMT"/>
                        <w:lang w:val="el-GR"/>
                      </w:rPr>
                      <w:t xml:space="preserve">7100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,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Λάρνακα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br/>
                      <w:t xml:space="preserve">Τ.Θ. 42542, Τ.Κ. 6534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 w:rsidR="002016AE" w:rsidRPr="002016AE"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24201100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@</w:t>
                    </w:r>
                    <w:proofErr w:type="spellStart"/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7C2E49">
      <w:rPr>
        <w:noProof/>
      </w:rPr>
      <w:drawing>
        <wp:anchor distT="0" distB="0" distL="114300" distR="114300" simplePos="0" relativeHeight="251674624" behindDoc="0" locked="0" layoutInCell="1" allowOverlap="1" wp14:anchorId="12038591" wp14:editId="50312616">
          <wp:simplePos x="0" y="0"/>
          <wp:positionH relativeFrom="column">
            <wp:posOffset>-1104900</wp:posOffset>
          </wp:positionH>
          <wp:positionV relativeFrom="paragraph">
            <wp:posOffset>552450</wp:posOffset>
          </wp:positionV>
          <wp:extent cx="7475855" cy="815340"/>
          <wp:effectExtent l="0" t="0" r="4445" b="0"/>
          <wp:wrapNone/>
          <wp:docPr id="10" name="Picture 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29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75855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234375EB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9A116" w14:textId="77777777" w:rsidR="001E5A89" w:rsidRDefault="001E5A89" w:rsidP="00C15348">
      <w:pPr>
        <w:spacing w:after="0" w:line="240" w:lineRule="auto"/>
      </w:pPr>
      <w:r>
        <w:separator/>
      </w:r>
    </w:p>
  </w:footnote>
  <w:footnote w:type="continuationSeparator" w:id="0">
    <w:p w14:paraId="13676AC6" w14:textId="77777777" w:rsidR="001E5A89" w:rsidRDefault="001E5A89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449E5055" w:rsidR="00C15348" w:rsidRDefault="00B25031" w:rsidP="00824AFD">
    <w:pPr>
      <w:pStyle w:val="a3"/>
      <w:tabs>
        <w:tab w:val="clear" w:pos="8306"/>
      </w:tabs>
      <w:ind w:right="-604"/>
      <w:jc w:val="right"/>
    </w:pPr>
    <w:r>
      <w:rPr>
        <w:noProof/>
        <w:lang w:val="el-GR" w:eastAsia="zh-TW"/>
      </w:rPr>
      <w:drawing>
        <wp:inline distT="0" distB="0" distL="0" distR="0" wp14:anchorId="087C933E" wp14:editId="2E295424">
          <wp:extent cx="906234" cy="906780"/>
          <wp:effectExtent l="0" t="0" r="8255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3811" cy="944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453A8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D48AB0" wp14:editId="79581EB0">
              <wp:simplePos x="0" y="0"/>
              <wp:positionH relativeFrom="column">
                <wp:posOffset>401</wp:posOffset>
              </wp:positionH>
              <wp:positionV relativeFrom="page">
                <wp:posOffset>429895</wp:posOffset>
              </wp:positionV>
              <wp:extent cx="2981960" cy="283210"/>
              <wp:effectExtent l="0" t="0" r="2540" b="889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30C0C8BE" w:rsidR="00C15348" w:rsidRPr="001C72F1" w:rsidRDefault="0067635E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.05pt;margin-top:33.85pt;width:234.8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" filled="f" stroked="f">
              <v:textbox inset="0,0,0,0">
                <w:txbxContent>
                  <w:p w14:paraId="0F357E71" w14:textId="30C0C8BE" w:rsidR="00C15348" w:rsidRPr="001C72F1" w:rsidRDefault="0067635E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1065405">
    <w:abstractNumId w:val="3"/>
  </w:num>
  <w:num w:numId="2" w16cid:durableId="671958408">
    <w:abstractNumId w:val="2"/>
  </w:num>
  <w:num w:numId="3" w16cid:durableId="155257230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2082295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4D49"/>
    <w:rsid w:val="0000765F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46B8"/>
    <w:rsid w:val="000E7AED"/>
    <w:rsid w:val="000F02D8"/>
    <w:rsid w:val="000F31ED"/>
    <w:rsid w:val="001013D5"/>
    <w:rsid w:val="00112FDA"/>
    <w:rsid w:val="00126F3C"/>
    <w:rsid w:val="00130CBB"/>
    <w:rsid w:val="001313C7"/>
    <w:rsid w:val="001362F5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9563A"/>
    <w:rsid w:val="00195C13"/>
    <w:rsid w:val="001A4B5D"/>
    <w:rsid w:val="001B006B"/>
    <w:rsid w:val="001B48B2"/>
    <w:rsid w:val="001B54A3"/>
    <w:rsid w:val="001B65B6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89"/>
    <w:rsid w:val="001E5AEF"/>
    <w:rsid w:val="001E6DBB"/>
    <w:rsid w:val="001F13C9"/>
    <w:rsid w:val="002016AE"/>
    <w:rsid w:val="00201C85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498C"/>
    <w:rsid w:val="002E68DD"/>
    <w:rsid w:val="002F0181"/>
    <w:rsid w:val="00303911"/>
    <w:rsid w:val="00306FEF"/>
    <w:rsid w:val="00307068"/>
    <w:rsid w:val="003233DA"/>
    <w:rsid w:val="00323B10"/>
    <w:rsid w:val="003246C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E737E"/>
    <w:rsid w:val="003F48D1"/>
    <w:rsid w:val="003F6383"/>
    <w:rsid w:val="003F66A2"/>
    <w:rsid w:val="003F6FD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5F1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53A8"/>
    <w:rsid w:val="00553E94"/>
    <w:rsid w:val="00554C7C"/>
    <w:rsid w:val="00556BA0"/>
    <w:rsid w:val="0056626C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1CF2"/>
    <w:rsid w:val="00664720"/>
    <w:rsid w:val="00671252"/>
    <w:rsid w:val="006746E1"/>
    <w:rsid w:val="0067499C"/>
    <w:rsid w:val="0067635E"/>
    <w:rsid w:val="0068010B"/>
    <w:rsid w:val="00686288"/>
    <w:rsid w:val="00690654"/>
    <w:rsid w:val="006932FA"/>
    <w:rsid w:val="006A3521"/>
    <w:rsid w:val="006A61C9"/>
    <w:rsid w:val="006B243D"/>
    <w:rsid w:val="006B26AA"/>
    <w:rsid w:val="006C1700"/>
    <w:rsid w:val="006C5678"/>
    <w:rsid w:val="006C5AF7"/>
    <w:rsid w:val="006D3B63"/>
    <w:rsid w:val="006E0483"/>
    <w:rsid w:val="006E1D0C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42A1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13498"/>
    <w:rsid w:val="00B164FA"/>
    <w:rsid w:val="00B16E7E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722D9"/>
    <w:rsid w:val="00B722FD"/>
    <w:rsid w:val="00B74D15"/>
    <w:rsid w:val="00B766EF"/>
    <w:rsid w:val="00B87E89"/>
    <w:rsid w:val="00B935FF"/>
    <w:rsid w:val="00B93AA4"/>
    <w:rsid w:val="00B96A7F"/>
    <w:rsid w:val="00B97700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F0396"/>
    <w:rsid w:val="00BF2620"/>
    <w:rsid w:val="00BF295B"/>
    <w:rsid w:val="00C03ACF"/>
    <w:rsid w:val="00C1479A"/>
    <w:rsid w:val="00C15348"/>
    <w:rsid w:val="00C25999"/>
    <w:rsid w:val="00C26098"/>
    <w:rsid w:val="00C26318"/>
    <w:rsid w:val="00C34719"/>
    <w:rsid w:val="00C43070"/>
    <w:rsid w:val="00C43207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7169A"/>
    <w:rsid w:val="00D730A2"/>
    <w:rsid w:val="00D741EA"/>
    <w:rsid w:val="00D8067A"/>
    <w:rsid w:val="00D8233D"/>
    <w:rsid w:val="00D8361A"/>
    <w:rsid w:val="00D90422"/>
    <w:rsid w:val="00D9058B"/>
    <w:rsid w:val="00D92B21"/>
    <w:rsid w:val="00D977E1"/>
    <w:rsid w:val="00DA2254"/>
    <w:rsid w:val="00DA2471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0936"/>
    <w:rsid w:val="00EA3D8C"/>
    <w:rsid w:val="00EA5F85"/>
    <w:rsid w:val="00EA7CE4"/>
    <w:rsid w:val="00EB42D2"/>
    <w:rsid w:val="00EB42FB"/>
    <w:rsid w:val="00EC4F0D"/>
    <w:rsid w:val="00ED1DFB"/>
    <w:rsid w:val="00ED52F2"/>
    <w:rsid w:val="00EE2C2A"/>
    <w:rsid w:val="00EE436D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67BBD"/>
    <w:rsid w:val="00F74F2C"/>
    <w:rsid w:val="00F7550F"/>
    <w:rsid w:val="00F766E2"/>
    <w:rsid w:val="00F847FC"/>
    <w:rsid w:val="00F910E4"/>
    <w:rsid w:val="00F96C31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.com.cy/el/" TargetMode="External"/><Relationship Id="rId13" Type="http://schemas.openxmlformats.org/officeDocument/2006/relationships/hyperlink" Target="https://www.linkedin.com/company/lidl-cypru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witter.com/Lidl_Cyprus_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cyprus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facebook.com/lidlc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idlfoodacademy.com.cy/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647</Words>
  <Characters>3496</Characters>
  <Application>Microsoft Office Word</Application>
  <DocSecurity>0</DocSecurity>
  <Lines>29</Lines>
  <Paragraphs>8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47</cp:revision>
  <cp:lastPrinted>2017-09-18T08:53:00Z</cp:lastPrinted>
  <dcterms:created xsi:type="dcterms:W3CDTF">2023-01-04T07:58:00Z</dcterms:created>
  <dcterms:modified xsi:type="dcterms:W3CDTF">2023-11-02T11:40:00Z</dcterms:modified>
</cp:coreProperties>
</file>