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2C4776D" w:rsidR="00C15348" w:rsidRPr="007935F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2A5B18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2A5B1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A5B1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A5B18" w:rsidRPr="002A5B18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2A5B1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B3CFC" w:rsidRPr="002A5B18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9D7A0D" w:rsidRPr="002A5B18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  <w:r w:rsidR="00830899" w:rsidRPr="002A5B1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A5B1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B3CFC" w:rsidRPr="002A5B1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1F8056C" w14:textId="77777777" w:rsidR="00BF02F2" w:rsidRPr="00BF02F2" w:rsidRDefault="00B84C38" w:rsidP="00BF02F2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bdr w:val="nil"/>
          <w:lang w:val="en-US" w:eastAsia="el-GR"/>
          <w14:textOutline w14:w="0" w14:cap="flat" w14:cmpd="sng" w14:algn="ctr">
            <w14:noFill/>
            <w14:prstDash w14:val="solid"/>
            <w14:bevel/>
          </w14:textOutline>
        </w:rPr>
      </w:pPr>
      <w:r w:rsidRPr="00BF02F2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bdr w:val="nil"/>
          <w:lang w:val="en-US" w:eastAsia="el-GR"/>
          <w14:textOutline w14:w="0" w14:cap="flat" w14:cmpd="sng" w14:algn="ctr">
            <w14:noFill/>
            <w14:prstDash w14:val="solid"/>
            <w14:bevel/>
          </w14:textOutline>
        </w:rPr>
        <w:t xml:space="preserve">Σταθερή η παρουσία της Lidl Κύπρου στο Ayia Napa Youth Soccer Festival </w:t>
      </w:r>
    </w:p>
    <w:p w14:paraId="2AD9A454" w14:textId="0881ADDF" w:rsidR="007D4598" w:rsidRPr="002A5B18" w:rsidRDefault="007851B8" w:rsidP="007D4598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Lidl Κύπρου συνεχίζει να δίνει προτεραιότητα στην υγιεινή και συνειδητή διατροφή, καθώς και στον αθλητισμό, υποστηρίζοντας για 4η συνεχή χρονιά το </w:t>
      </w:r>
      <w:proofErr w:type="spellStart"/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Ayia</w:t>
      </w:r>
      <w:proofErr w:type="spellEnd"/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Napa</w:t>
      </w:r>
      <w:proofErr w:type="spellEnd"/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Youth</w:t>
      </w:r>
      <w:proofErr w:type="spellEnd"/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Soccer</w:t>
      </w:r>
      <w:proofErr w:type="spellEnd"/>
      <w:r w:rsidRPr="007851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Festival, μια σημαντική ποδοσφαιρική διοργάνωση για παιδιά και νέους.</w:t>
      </w:r>
    </w:p>
    <w:p w14:paraId="49D67F7C" w14:textId="709E9928" w:rsidR="00D14BA0" w:rsidRPr="002A5B18" w:rsidRDefault="007851B8" w:rsidP="00D14BA0">
      <w:pPr>
        <w:spacing w:after="160" w:line="360" w:lineRule="auto"/>
        <w:rPr>
          <w:rFonts w:ascii="Lidl Font Pro" w:hAnsi="Lidl Font Pro"/>
          <w:lang w:val="el-GR"/>
        </w:rPr>
      </w:pPr>
      <w:r w:rsidRPr="007851B8">
        <w:rPr>
          <w:rFonts w:ascii="Lidl Font Pro" w:hAnsi="Lidl Font Pro"/>
          <w:lang w:val="el-GR"/>
        </w:rPr>
        <w:t xml:space="preserve">Για ακόμα μία χρονιά, </w:t>
      </w:r>
      <w:r w:rsidRPr="007851B8">
        <w:rPr>
          <w:rFonts w:ascii="Lidl Font Pro" w:hAnsi="Lidl Font Pro"/>
          <w:b/>
          <w:bCs/>
          <w:lang w:val="el-GR"/>
        </w:rPr>
        <w:t>η Lidl Κύπρου</w:t>
      </w:r>
      <w:r w:rsidRPr="007851B8">
        <w:rPr>
          <w:rFonts w:ascii="Lidl Font Pro" w:hAnsi="Lidl Font Pro"/>
          <w:lang w:val="el-GR"/>
        </w:rPr>
        <w:t xml:space="preserve"> παραμένει βασικός συνοδοιπόρος του </w:t>
      </w:r>
      <w:proofErr w:type="spellStart"/>
      <w:r w:rsidRPr="007851B8">
        <w:rPr>
          <w:rFonts w:ascii="Lidl Font Pro" w:hAnsi="Lidl Font Pro"/>
          <w:b/>
          <w:bCs/>
          <w:lang w:val="el-GR"/>
        </w:rPr>
        <w:t>Ayia</w:t>
      </w:r>
      <w:proofErr w:type="spellEnd"/>
      <w:r w:rsidRPr="007851B8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7851B8">
        <w:rPr>
          <w:rFonts w:ascii="Lidl Font Pro" w:hAnsi="Lidl Font Pro"/>
          <w:b/>
          <w:bCs/>
          <w:lang w:val="el-GR"/>
        </w:rPr>
        <w:t>Napa</w:t>
      </w:r>
      <w:proofErr w:type="spellEnd"/>
      <w:r w:rsidRPr="007851B8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7851B8">
        <w:rPr>
          <w:rFonts w:ascii="Lidl Font Pro" w:hAnsi="Lidl Font Pro"/>
          <w:b/>
          <w:bCs/>
          <w:lang w:val="el-GR"/>
        </w:rPr>
        <w:t>Youth</w:t>
      </w:r>
      <w:proofErr w:type="spellEnd"/>
      <w:r w:rsidRPr="007851B8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7851B8">
        <w:rPr>
          <w:rFonts w:ascii="Lidl Font Pro" w:hAnsi="Lidl Font Pro"/>
          <w:b/>
          <w:bCs/>
          <w:lang w:val="el-GR"/>
        </w:rPr>
        <w:t>Soccer</w:t>
      </w:r>
      <w:proofErr w:type="spellEnd"/>
      <w:r w:rsidRPr="007851B8">
        <w:rPr>
          <w:rFonts w:ascii="Lidl Font Pro" w:hAnsi="Lidl Font Pro"/>
          <w:b/>
          <w:bCs/>
          <w:lang w:val="el-GR"/>
        </w:rPr>
        <w:t xml:space="preserve"> Festival </w:t>
      </w:r>
      <w:r w:rsidRPr="007851B8">
        <w:rPr>
          <w:rFonts w:ascii="Lidl Font Pro" w:hAnsi="Lidl Font Pro"/>
          <w:lang w:val="el-GR"/>
        </w:rPr>
        <w:t xml:space="preserve">ως </w:t>
      </w:r>
      <w:proofErr w:type="spellStart"/>
      <w:r w:rsidRPr="007851B8">
        <w:rPr>
          <w:rFonts w:ascii="Lidl Font Pro" w:hAnsi="Lidl Font Pro"/>
          <w:b/>
          <w:bCs/>
          <w:lang w:val="el-GR"/>
        </w:rPr>
        <w:t>Platinum</w:t>
      </w:r>
      <w:proofErr w:type="spellEnd"/>
      <w:r w:rsidRPr="007851B8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7851B8">
        <w:rPr>
          <w:rFonts w:ascii="Lidl Font Pro" w:hAnsi="Lidl Font Pro"/>
          <w:b/>
          <w:bCs/>
          <w:lang w:val="el-GR"/>
        </w:rPr>
        <w:t>Sponsor</w:t>
      </w:r>
      <w:proofErr w:type="spellEnd"/>
      <w:r w:rsidRPr="007851B8">
        <w:rPr>
          <w:rFonts w:ascii="Lidl Font Pro" w:hAnsi="Lidl Font Pro"/>
          <w:lang w:val="el-GR"/>
        </w:rPr>
        <w:t xml:space="preserve">, στηρίζοντας έμπρακτα την προώθηση της υγιεινής διατροφής και της σωματικής δραστηριότητας των παιδιών και νέων. Με το σύνθημα </w:t>
      </w:r>
      <w:r w:rsidRPr="007851B8">
        <w:rPr>
          <w:rFonts w:ascii="Lidl Font Pro" w:hAnsi="Lidl Font Pro"/>
          <w:b/>
          <w:bCs/>
          <w:lang w:val="el-GR"/>
        </w:rPr>
        <w:t>«Παίξε με όρεξη»</w:t>
      </w:r>
      <w:r w:rsidRPr="007851B8">
        <w:rPr>
          <w:rFonts w:ascii="Lidl Font Pro" w:hAnsi="Lidl Font Pro"/>
          <w:lang w:val="el-GR"/>
        </w:rPr>
        <w:t xml:space="preserve">, </w:t>
      </w:r>
      <w:r>
        <w:rPr>
          <w:rFonts w:ascii="Lidl Font Pro" w:hAnsi="Lidl Font Pro"/>
          <w:lang w:val="el-GR"/>
        </w:rPr>
        <w:t xml:space="preserve">η εταιρεία θα υποδεχτεί </w:t>
      </w:r>
      <w:r w:rsidRPr="007851B8">
        <w:rPr>
          <w:rFonts w:ascii="Lidl Font Pro" w:hAnsi="Lidl Font Pro"/>
          <w:lang w:val="el-GR"/>
        </w:rPr>
        <w:t xml:space="preserve">χιλιάδες παιδιά από 6 έως 16 ετών, από διάφορες χώρες, </w:t>
      </w:r>
      <w:r>
        <w:rPr>
          <w:rFonts w:ascii="Lidl Font Pro" w:hAnsi="Lidl Font Pro"/>
          <w:lang w:val="el-GR"/>
        </w:rPr>
        <w:t>που θα</w:t>
      </w:r>
      <w:r w:rsidRPr="007851B8">
        <w:rPr>
          <w:rFonts w:ascii="Lidl Font Pro" w:hAnsi="Lidl Font Pro"/>
          <w:lang w:val="el-GR"/>
        </w:rPr>
        <w:t xml:space="preserve"> συμμετάσχουν στην ποδοσφαιρική αυτή γιορτή.</w:t>
      </w:r>
      <w:r>
        <w:rPr>
          <w:rFonts w:ascii="Lidl Font Pro" w:hAnsi="Lidl Font Pro"/>
          <w:lang w:val="el-GR"/>
        </w:rPr>
        <w:t xml:space="preserve"> </w:t>
      </w:r>
    </w:p>
    <w:p w14:paraId="44E59A21" w14:textId="7E3F5926" w:rsidR="00D14BA0" w:rsidRPr="00A24FF7" w:rsidRDefault="00A24FF7" w:rsidP="00D14BA0">
      <w:pPr>
        <w:spacing w:after="160" w:line="360" w:lineRule="auto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Το φετινό</w:t>
      </w:r>
      <w:r w:rsidR="00D14BA0" w:rsidRPr="002A5B18">
        <w:rPr>
          <w:rFonts w:ascii="Lidl Font Pro" w:hAnsi="Lidl Font Pro"/>
          <w:lang w:val="el-GR"/>
        </w:rPr>
        <w:t xml:space="preserve"> </w:t>
      </w:r>
      <w:proofErr w:type="spellStart"/>
      <w:r w:rsidR="00D14BA0" w:rsidRPr="002A5B18">
        <w:rPr>
          <w:rFonts w:ascii="Lidl Font Pro" w:hAnsi="Lidl Font Pro"/>
          <w:b/>
          <w:bCs/>
        </w:rPr>
        <w:t>Ayia</w:t>
      </w:r>
      <w:proofErr w:type="spellEnd"/>
      <w:r w:rsidR="00D14BA0" w:rsidRPr="002A5B18">
        <w:rPr>
          <w:rFonts w:ascii="Lidl Font Pro" w:hAnsi="Lidl Font Pro"/>
          <w:b/>
          <w:bCs/>
          <w:lang w:val="el-GR"/>
        </w:rPr>
        <w:t xml:space="preserve"> </w:t>
      </w:r>
      <w:r w:rsidR="00D14BA0" w:rsidRPr="002A5B18">
        <w:rPr>
          <w:rFonts w:ascii="Lidl Font Pro" w:hAnsi="Lidl Font Pro"/>
          <w:b/>
          <w:bCs/>
        </w:rPr>
        <w:t>Napa</w:t>
      </w:r>
      <w:r w:rsidR="00D14BA0" w:rsidRPr="002A5B18">
        <w:rPr>
          <w:rFonts w:ascii="Lidl Font Pro" w:hAnsi="Lidl Font Pro"/>
          <w:b/>
          <w:bCs/>
          <w:lang w:val="el-GR"/>
        </w:rPr>
        <w:t xml:space="preserve"> </w:t>
      </w:r>
      <w:r w:rsidR="00D14BA0" w:rsidRPr="002A5B18">
        <w:rPr>
          <w:rFonts w:ascii="Lidl Font Pro" w:hAnsi="Lidl Font Pro"/>
          <w:b/>
          <w:bCs/>
        </w:rPr>
        <w:t>Youth</w:t>
      </w:r>
      <w:r w:rsidR="00D14BA0" w:rsidRPr="002A5B18">
        <w:rPr>
          <w:rFonts w:ascii="Lidl Font Pro" w:hAnsi="Lidl Font Pro"/>
          <w:b/>
          <w:bCs/>
          <w:lang w:val="el-GR"/>
        </w:rPr>
        <w:t xml:space="preserve"> </w:t>
      </w:r>
      <w:r w:rsidR="00D14BA0" w:rsidRPr="002A5B18">
        <w:rPr>
          <w:rFonts w:ascii="Lidl Font Pro" w:hAnsi="Lidl Font Pro"/>
          <w:b/>
          <w:bCs/>
        </w:rPr>
        <w:t>Soccer</w:t>
      </w:r>
      <w:r w:rsidR="00D14BA0" w:rsidRPr="002A5B18">
        <w:rPr>
          <w:rFonts w:ascii="Lidl Font Pro" w:hAnsi="Lidl Font Pro"/>
          <w:b/>
          <w:bCs/>
          <w:lang w:val="el-GR"/>
        </w:rPr>
        <w:t xml:space="preserve"> </w:t>
      </w:r>
      <w:r w:rsidR="00D14BA0" w:rsidRPr="002A5B18">
        <w:rPr>
          <w:rFonts w:ascii="Lidl Font Pro" w:hAnsi="Lidl Font Pro"/>
          <w:b/>
          <w:bCs/>
        </w:rPr>
        <w:t>Festival</w:t>
      </w:r>
      <w:r w:rsidR="00D14BA0" w:rsidRPr="002A5B18">
        <w:rPr>
          <w:rFonts w:ascii="Lidl Font Pro" w:hAnsi="Lidl Font Pro"/>
          <w:b/>
          <w:bCs/>
          <w:lang w:val="el-GR"/>
        </w:rPr>
        <w:t xml:space="preserve"> </w:t>
      </w:r>
      <w:r w:rsidR="00D14BA0" w:rsidRPr="00A24FF7">
        <w:rPr>
          <w:rFonts w:ascii="Lidl Font Pro" w:hAnsi="Lidl Font Pro"/>
          <w:lang w:val="el-GR"/>
        </w:rPr>
        <w:t xml:space="preserve">θα ξεκινήσει </w:t>
      </w:r>
      <w:r w:rsidR="00D14BA0" w:rsidRPr="00A24FF7">
        <w:rPr>
          <w:rFonts w:ascii="Lidl Font Pro" w:hAnsi="Lidl Font Pro"/>
          <w:b/>
          <w:bCs/>
          <w:lang w:val="el-GR"/>
        </w:rPr>
        <w:t>το</w:t>
      </w:r>
      <w:r w:rsidR="00D14BA0" w:rsidRPr="002A5B18">
        <w:rPr>
          <w:rFonts w:ascii="Lidl Font Pro" w:hAnsi="Lidl Font Pro"/>
          <w:b/>
          <w:bCs/>
          <w:lang w:val="el-GR"/>
        </w:rPr>
        <w:t xml:space="preserve"> Σάββατο </w:t>
      </w:r>
      <w:r w:rsidR="00D233FE" w:rsidRPr="002A5B18">
        <w:rPr>
          <w:rFonts w:ascii="Lidl Font Pro" w:hAnsi="Lidl Font Pro"/>
          <w:b/>
          <w:bCs/>
          <w:lang w:val="el-GR"/>
        </w:rPr>
        <w:t>12</w:t>
      </w:r>
      <w:r w:rsidR="00D14BA0" w:rsidRPr="002A5B18">
        <w:rPr>
          <w:rFonts w:ascii="Lidl Font Pro" w:hAnsi="Lidl Font Pro"/>
          <w:b/>
          <w:bCs/>
          <w:lang w:val="el-GR"/>
        </w:rPr>
        <w:t xml:space="preserve"> Απριλίου μέχρι και την Πέμπτη </w:t>
      </w:r>
      <w:r w:rsidR="00D233FE" w:rsidRPr="002A5B18">
        <w:rPr>
          <w:rFonts w:ascii="Lidl Font Pro" w:hAnsi="Lidl Font Pro"/>
          <w:b/>
          <w:bCs/>
          <w:lang w:val="el-GR"/>
        </w:rPr>
        <w:t>17</w:t>
      </w:r>
      <w:r w:rsidR="00D14BA0" w:rsidRPr="002A5B18">
        <w:rPr>
          <w:rFonts w:ascii="Lidl Font Pro" w:hAnsi="Lidl Font Pro"/>
          <w:b/>
          <w:bCs/>
          <w:lang w:val="el-GR"/>
        </w:rPr>
        <w:t xml:space="preserve"> Απριλίου 2025</w:t>
      </w:r>
      <w:r w:rsidR="00D14BA0" w:rsidRPr="002A5B18">
        <w:rPr>
          <w:rFonts w:ascii="Lidl Font Pro" w:hAnsi="Lidl Font Pro"/>
          <w:lang w:val="el-GR"/>
        </w:rPr>
        <w:t xml:space="preserve">, με τη στήριξη και εποπτεία της </w:t>
      </w:r>
      <w:r w:rsidR="00D14BA0" w:rsidRPr="000F6366">
        <w:rPr>
          <w:rFonts w:ascii="Lidl Font Pro" w:hAnsi="Lidl Font Pro"/>
          <w:b/>
          <w:bCs/>
          <w:lang w:val="el-GR"/>
        </w:rPr>
        <w:t>Κυπριακής Ομοσπονδίας Ποδοσφαίρου (ΚΟΠ)</w:t>
      </w:r>
      <w:r w:rsidR="00D14BA0" w:rsidRPr="002A5B18">
        <w:rPr>
          <w:rFonts w:ascii="Lidl Font Pro" w:hAnsi="Lidl Font Pro"/>
          <w:lang w:val="el-GR"/>
        </w:rPr>
        <w:t xml:space="preserve">. Τη διοργάνωση έχει αναλάβει ο </w:t>
      </w:r>
      <w:r w:rsidR="00D14BA0" w:rsidRPr="002A5B18">
        <w:rPr>
          <w:rFonts w:ascii="Lidl Font Pro" w:hAnsi="Lidl Font Pro"/>
          <w:b/>
          <w:bCs/>
          <w:lang w:val="el-GR"/>
        </w:rPr>
        <w:t xml:space="preserve">Αθλητικός Σύνδεσμος </w:t>
      </w:r>
      <w:proofErr w:type="spellStart"/>
      <w:r w:rsidR="00D14BA0" w:rsidRPr="00B55CF9">
        <w:rPr>
          <w:rFonts w:ascii="Lidl Font Pro" w:hAnsi="Lidl Font Pro"/>
          <w:b/>
          <w:bCs/>
        </w:rPr>
        <w:t>Soccerworldcyprus</w:t>
      </w:r>
      <w:proofErr w:type="spellEnd"/>
      <w:r w:rsidR="00D14BA0" w:rsidRPr="002A5B18">
        <w:rPr>
          <w:rFonts w:ascii="Lidl Font Pro" w:hAnsi="Lidl Font Pro"/>
          <w:lang w:val="el-GR"/>
        </w:rPr>
        <w:t xml:space="preserve">, ενώ πολύτιμοι υποστηρικτές είναι ο </w:t>
      </w:r>
      <w:r w:rsidR="00D14BA0" w:rsidRPr="002A5B18">
        <w:rPr>
          <w:rFonts w:ascii="Lidl Font Pro" w:hAnsi="Lidl Font Pro"/>
          <w:b/>
          <w:bCs/>
          <w:lang w:val="el-GR"/>
        </w:rPr>
        <w:t>Δήμος Αγίας Νάπας</w:t>
      </w:r>
      <w:r w:rsidR="00D14BA0" w:rsidRPr="002A5B18">
        <w:rPr>
          <w:rFonts w:ascii="Lidl Font Pro" w:hAnsi="Lidl Font Pro"/>
          <w:lang w:val="el-GR"/>
        </w:rPr>
        <w:t xml:space="preserve">, ο </w:t>
      </w:r>
      <w:r w:rsidR="00D14BA0" w:rsidRPr="002A5B18">
        <w:rPr>
          <w:rFonts w:ascii="Lidl Font Pro" w:hAnsi="Lidl Font Pro"/>
          <w:b/>
          <w:bCs/>
          <w:lang w:val="el-GR"/>
        </w:rPr>
        <w:t>Κυπριακός Οργανισμός Αθλητισμού</w:t>
      </w:r>
      <w:r w:rsidR="00D14BA0" w:rsidRPr="002A5B18">
        <w:rPr>
          <w:rFonts w:ascii="Lidl Font Pro" w:hAnsi="Lidl Font Pro"/>
          <w:lang w:val="el-GR"/>
        </w:rPr>
        <w:t xml:space="preserve"> (ΚΟΑ) και το </w:t>
      </w:r>
      <w:r w:rsidR="00D14BA0" w:rsidRPr="002A5B18">
        <w:rPr>
          <w:rFonts w:ascii="Lidl Font Pro" w:hAnsi="Lidl Font Pro"/>
          <w:b/>
          <w:bCs/>
          <w:lang w:val="el-GR"/>
        </w:rPr>
        <w:t>Υφυπουργείο Τουρισμού</w:t>
      </w:r>
      <w:r w:rsidR="00D14BA0" w:rsidRPr="002A5B18">
        <w:rPr>
          <w:rFonts w:ascii="Lidl Font Pro" w:hAnsi="Lidl Font Pro"/>
          <w:lang w:val="el-GR"/>
        </w:rPr>
        <w:t>.</w:t>
      </w:r>
      <w:r>
        <w:rPr>
          <w:rFonts w:ascii="Lidl Font Pro" w:hAnsi="Lidl Font Pro"/>
          <w:lang w:val="el-GR"/>
        </w:rPr>
        <w:t xml:space="preserve"> Αξίζει να σημειωθεί ότι φέτος θα συμμετέχουν </w:t>
      </w:r>
      <w:r w:rsidRPr="00A24FF7">
        <w:rPr>
          <w:rFonts w:ascii="Lidl Font Pro" w:hAnsi="Lidl Font Pro"/>
          <w:b/>
          <w:bCs/>
          <w:lang w:val="el-GR"/>
        </w:rPr>
        <w:t>400 ομάδες από όλη την Κύπρο</w:t>
      </w:r>
      <w:r w:rsidRPr="00A24FF7">
        <w:rPr>
          <w:rFonts w:ascii="Lidl Font Pro" w:hAnsi="Lidl Font Pro"/>
          <w:lang w:val="el-GR"/>
        </w:rPr>
        <w:t xml:space="preserve"> και </w:t>
      </w:r>
      <w:r w:rsidRPr="00A24FF7">
        <w:rPr>
          <w:rFonts w:ascii="Lidl Font Pro" w:hAnsi="Lidl Font Pro"/>
          <w:b/>
          <w:bCs/>
          <w:lang w:val="el-GR"/>
        </w:rPr>
        <w:t>75 τμήματα από το εξωτερικό</w:t>
      </w:r>
      <w:r>
        <w:rPr>
          <w:rFonts w:ascii="Lidl Font Pro" w:hAnsi="Lidl Font Pro"/>
          <w:b/>
          <w:bCs/>
          <w:lang w:val="el-GR"/>
        </w:rPr>
        <w:t xml:space="preserve"> </w:t>
      </w:r>
      <w:r w:rsidRPr="00A24FF7">
        <w:rPr>
          <w:rFonts w:ascii="Lidl Font Pro" w:hAnsi="Lidl Font Pro"/>
          <w:lang w:val="el-GR"/>
        </w:rPr>
        <w:t xml:space="preserve">, αριθμός-ρεκόρ που </w:t>
      </w:r>
      <w:r>
        <w:rPr>
          <w:rFonts w:ascii="Lidl Font Pro" w:hAnsi="Lidl Font Pro"/>
          <w:lang w:val="el-GR"/>
        </w:rPr>
        <w:t xml:space="preserve">την ξεχωρίζει </w:t>
      </w:r>
      <w:r w:rsidRPr="00A24FF7">
        <w:rPr>
          <w:rFonts w:ascii="Lidl Font Pro" w:hAnsi="Lidl Font Pro"/>
          <w:lang w:val="el-GR"/>
        </w:rPr>
        <w:t>ως μία από τις μεγαλύτερες</w:t>
      </w:r>
      <w:r w:rsidR="000F6366">
        <w:rPr>
          <w:rFonts w:ascii="Lidl Font Pro" w:hAnsi="Lidl Font Pro"/>
          <w:lang w:val="el-GR"/>
        </w:rPr>
        <w:t xml:space="preserve"> διοργανώσεις</w:t>
      </w:r>
      <w:r w:rsidRPr="00A24FF7">
        <w:rPr>
          <w:rFonts w:ascii="Lidl Font Pro" w:hAnsi="Lidl Font Pro"/>
          <w:lang w:val="el-GR"/>
        </w:rPr>
        <w:t xml:space="preserve"> του είδους της στην Ευρώπη</w:t>
      </w:r>
      <w:r>
        <w:rPr>
          <w:rFonts w:ascii="Lidl Font Pro" w:hAnsi="Lidl Font Pro"/>
          <w:lang w:val="el-GR"/>
        </w:rPr>
        <w:t xml:space="preserve">. </w:t>
      </w:r>
    </w:p>
    <w:p w14:paraId="3756B4E9" w14:textId="41A6970F" w:rsidR="00D14BA0" w:rsidRPr="000F6366" w:rsidRDefault="000F6366" w:rsidP="00D14BA0">
      <w:pPr>
        <w:spacing w:after="160" w:line="360" w:lineRule="auto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Για τη </w:t>
      </w:r>
      <w:r>
        <w:rPr>
          <w:rFonts w:ascii="Lidl Font Pro" w:hAnsi="Lidl Font Pro"/>
          <w:lang w:val="en-US"/>
        </w:rPr>
        <w:t>Lidl</w:t>
      </w:r>
      <w:r w:rsidRPr="000F6366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>Κύπρου κ</w:t>
      </w:r>
      <w:r w:rsidR="00D14BA0" w:rsidRPr="002A5B18">
        <w:rPr>
          <w:rFonts w:ascii="Lidl Font Pro" w:hAnsi="Lidl Font Pro"/>
          <w:lang w:val="el-GR"/>
        </w:rPr>
        <w:t>ύριος και διαχρονικός στόχος</w:t>
      </w:r>
      <w:r>
        <w:rPr>
          <w:rFonts w:ascii="Lidl Font Pro" w:hAnsi="Lidl Font Pro"/>
          <w:lang w:val="el-GR"/>
        </w:rPr>
        <w:t xml:space="preserve"> μέσα από αυτή τη συνεργασία</w:t>
      </w:r>
      <w:r w:rsidR="00D14BA0" w:rsidRPr="002A5B18">
        <w:rPr>
          <w:rFonts w:ascii="Lidl Font Pro" w:hAnsi="Lidl Font Pro"/>
          <w:lang w:val="el-GR"/>
        </w:rPr>
        <w:t xml:space="preserve"> είναι να </w:t>
      </w:r>
      <w:r w:rsidR="00D14BA0" w:rsidRPr="002A5B18">
        <w:rPr>
          <w:rFonts w:ascii="Lidl Font Pro" w:hAnsi="Lidl Font Pro"/>
          <w:b/>
          <w:bCs/>
          <w:lang w:val="el-GR"/>
        </w:rPr>
        <w:t>εμπνεύσει τα παιδιά</w:t>
      </w:r>
      <w:r w:rsidR="00D14BA0" w:rsidRPr="002A5B18">
        <w:rPr>
          <w:rFonts w:ascii="Lidl Font Pro" w:hAnsi="Lidl Font Pro"/>
          <w:lang w:val="el-GR"/>
        </w:rPr>
        <w:t xml:space="preserve"> </w:t>
      </w:r>
      <w:r w:rsidR="00D14BA0" w:rsidRPr="002A5B18">
        <w:rPr>
          <w:rFonts w:ascii="Lidl Font Pro" w:hAnsi="Lidl Font Pro"/>
          <w:b/>
          <w:bCs/>
          <w:lang w:val="el-GR"/>
        </w:rPr>
        <w:t>και νέους</w:t>
      </w:r>
      <w:r w:rsidR="00D14BA0" w:rsidRPr="002A5B18">
        <w:rPr>
          <w:rFonts w:ascii="Lidl Font Pro" w:hAnsi="Lidl Font Pro"/>
          <w:lang w:val="el-GR"/>
        </w:rPr>
        <w:t xml:space="preserve"> και να επιλέξουν έναν </w:t>
      </w:r>
      <w:r w:rsidR="00A24FF7" w:rsidRPr="002A5B18">
        <w:rPr>
          <w:rFonts w:ascii="Lidl Font Pro" w:hAnsi="Lidl Font Pro"/>
          <w:b/>
          <w:bCs/>
          <w:lang w:val="el-GR"/>
        </w:rPr>
        <w:t>υγιεινό</w:t>
      </w:r>
      <w:r w:rsidR="00A24FF7" w:rsidRPr="00A24FF7">
        <w:rPr>
          <w:rFonts w:ascii="Lidl Font Pro" w:hAnsi="Lidl Font Pro"/>
          <w:lang w:val="el-GR"/>
        </w:rPr>
        <w:t xml:space="preserve"> και </w:t>
      </w:r>
      <w:r w:rsidR="00D14BA0" w:rsidRPr="002A5B18">
        <w:rPr>
          <w:rFonts w:ascii="Lidl Font Pro" w:hAnsi="Lidl Font Pro"/>
          <w:b/>
          <w:bCs/>
          <w:lang w:val="el-GR"/>
        </w:rPr>
        <w:t>δραστήριο</w:t>
      </w:r>
      <w:r w:rsidR="00D14BA0" w:rsidRPr="002A5B18">
        <w:rPr>
          <w:rFonts w:ascii="Lidl Font Pro" w:hAnsi="Lidl Font Pro"/>
          <w:lang w:val="el-GR"/>
        </w:rPr>
        <w:t xml:space="preserve"> </w:t>
      </w:r>
      <w:r w:rsidR="00D14BA0" w:rsidRPr="002A5B18">
        <w:rPr>
          <w:rFonts w:ascii="Lidl Font Pro" w:hAnsi="Lidl Font Pro"/>
          <w:b/>
          <w:bCs/>
          <w:lang w:val="el-GR"/>
        </w:rPr>
        <w:t>τρόπο ζωής</w:t>
      </w:r>
      <w:r w:rsidR="00D14BA0" w:rsidRPr="002A5B18">
        <w:rPr>
          <w:rFonts w:ascii="Lidl Font Pro" w:hAnsi="Lidl Font Pro"/>
          <w:lang w:val="el-GR"/>
        </w:rPr>
        <w:t xml:space="preserve">, μέσα από </w:t>
      </w:r>
      <w:r w:rsidR="00D14BA0" w:rsidRPr="002A5B18">
        <w:rPr>
          <w:rFonts w:ascii="Lidl Font Pro" w:hAnsi="Lidl Font Pro"/>
          <w:b/>
          <w:bCs/>
          <w:lang w:val="el-GR"/>
        </w:rPr>
        <w:t>γευστικές</w:t>
      </w:r>
      <w:r>
        <w:rPr>
          <w:rFonts w:ascii="Lidl Font Pro" w:hAnsi="Lidl Font Pro"/>
          <w:lang w:val="el-GR"/>
        </w:rPr>
        <w:t xml:space="preserve">, </w:t>
      </w:r>
      <w:r w:rsidR="00D14BA0" w:rsidRPr="002A5B18">
        <w:rPr>
          <w:rFonts w:ascii="Lidl Font Pro" w:hAnsi="Lidl Font Pro"/>
          <w:b/>
          <w:bCs/>
          <w:lang w:val="el-GR"/>
        </w:rPr>
        <w:t>θρεπτικές</w:t>
      </w:r>
      <w:r>
        <w:rPr>
          <w:rFonts w:ascii="Lidl Font Pro" w:hAnsi="Lidl Font Pro"/>
          <w:b/>
          <w:bCs/>
          <w:lang w:val="el-GR"/>
        </w:rPr>
        <w:t xml:space="preserve"> και βιώσιμες</w:t>
      </w:r>
      <w:r w:rsidR="00D14BA0" w:rsidRPr="002A5B18">
        <w:rPr>
          <w:rFonts w:ascii="Lidl Font Pro" w:hAnsi="Lidl Font Pro"/>
          <w:b/>
          <w:bCs/>
          <w:lang w:val="el-GR"/>
        </w:rPr>
        <w:t xml:space="preserve"> επιλογές</w:t>
      </w:r>
      <w:r w:rsidRPr="000F6366">
        <w:rPr>
          <w:rFonts w:ascii="Lidl Font Pro" w:hAnsi="Lidl Font Pro"/>
          <w:lang w:val="el-GR"/>
        </w:rPr>
        <w:t xml:space="preserve">. </w:t>
      </w:r>
      <w:r>
        <w:rPr>
          <w:rFonts w:ascii="Lidl Font Pro" w:hAnsi="Lidl Font Pro"/>
          <w:lang w:val="el-GR"/>
        </w:rPr>
        <w:t xml:space="preserve">Άλλωστε για την εταιρεία </w:t>
      </w:r>
      <w:r w:rsidRPr="007851B8">
        <w:rPr>
          <w:rFonts w:ascii="Lidl Font Pro" w:hAnsi="Lidl Font Pro"/>
          <w:b/>
          <w:bCs/>
          <w:lang w:val="el-GR"/>
        </w:rPr>
        <w:t>η συνειδητή διατροφή και η προσφορά βιώσιμων επιλογών</w:t>
      </w:r>
      <w:r>
        <w:rPr>
          <w:rFonts w:ascii="Lidl Font Pro" w:hAnsi="Lidl Font Pro"/>
          <w:lang w:val="el-GR"/>
        </w:rPr>
        <w:t xml:space="preserve"> </w:t>
      </w:r>
      <w:r w:rsidR="00AA121A">
        <w:rPr>
          <w:rFonts w:ascii="Lidl Font Pro" w:hAnsi="Lidl Font Pro"/>
          <w:lang w:val="el-GR"/>
        </w:rPr>
        <w:t>αποτελούν</w:t>
      </w:r>
      <w:r>
        <w:rPr>
          <w:rFonts w:ascii="Lidl Font Pro" w:hAnsi="Lidl Font Pro"/>
          <w:lang w:val="el-GR"/>
        </w:rPr>
        <w:t xml:space="preserve"> μία </w:t>
      </w:r>
      <w:r w:rsidRPr="007851B8">
        <w:rPr>
          <w:rFonts w:ascii="Lidl Font Pro" w:hAnsi="Lidl Font Pro"/>
          <w:b/>
          <w:bCs/>
          <w:lang w:val="el-GR"/>
        </w:rPr>
        <w:t>συνεχή δέσμευση</w:t>
      </w:r>
      <w:r>
        <w:rPr>
          <w:rFonts w:ascii="Lidl Font Pro" w:hAnsi="Lidl Font Pro"/>
          <w:lang w:val="el-GR"/>
        </w:rPr>
        <w:t xml:space="preserve">, την οποία πρόσφατα ενίσχυσε ακόμα </w:t>
      </w:r>
      <w:r>
        <w:rPr>
          <w:rFonts w:ascii="Lidl Font Pro" w:hAnsi="Lidl Font Pro"/>
          <w:lang w:val="el-GR"/>
        </w:rPr>
        <w:lastRenderedPageBreak/>
        <w:t xml:space="preserve">περισσότερο με τη </w:t>
      </w:r>
      <w:r w:rsidRPr="00AA121A">
        <w:rPr>
          <w:rFonts w:ascii="Lidl Font Pro" w:hAnsi="Lidl Font Pro"/>
          <w:b/>
          <w:bCs/>
          <w:lang w:val="el-GR"/>
        </w:rPr>
        <w:t xml:space="preserve">συνεργασία της με το </w:t>
      </w:r>
      <w:r w:rsidRPr="00AA121A">
        <w:rPr>
          <w:rFonts w:ascii="Lidl Font Pro" w:hAnsi="Lidl Font Pro"/>
          <w:b/>
          <w:bCs/>
          <w:lang w:val="en-US"/>
        </w:rPr>
        <w:t>WWF</w:t>
      </w:r>
      <w:r w:rsidRPr="000F6366">
        <w:rPr>
          <w:rFonts w:ascii="Lidl Font Pro" w:hAnsi="Lidl Font Pro"/>
          <w:lang w:val="el-GR"/>
        </w:rPr>
        <w:t xml:space="preserve">. </w:t>
      </w:r>
      <w:r>
        <w:rPr>
          <w:rFonts w:ascii="Lidl Font Pro" w:hAnsi="Lidl Font Pro"/>
          <w:lang w:val="el-GR"/>
        </w:rPr>
        <w:t xml:space="preserve">Μία συνεργασία που επισφραγίζει την προσπάθεια της εταιρείας </w:t>
      </w:r>
      <w:r w:rsidRPr="000F6366">
        <w:rPr>
          <w:rFonts w:ascii="Lidl Font Pro" w:hAnsi="Lidl Font Pro"/>
          <w:lang w:val="el-GR"/>
        </w:rPr>
        <w:t xml:space="preserve">για συνειδητή διατροφή εναρμονίζοντας περαιτέρω τη γκάμα των προϊόντων της με την Δίαιτα Πλανητικής Υγείας </w:t>
      </w:r>
      <w:proofErr w:type="spellStart"/>
      <w:r w:rsidRPr="000F6366">
        <w:rPr>
          <w:rFonts w:ascii="Lidl Font Pro" w:hAnsi="Lidl Font Pro"/>
          <w:lang w:val="el-GR"/>
        </w:rPr>
        <w:t>Planetary</w:t>
      </w:r>
      <w:proofErr w:type="spellEnd"/>
      <w:r w:rsidRPr="000F6366">
        <w:rPr>
          <w:rFonts w:ascii="Lidl Font Pro" w:hAnsi="Lidl Font Pro"/>
          <w:lang w:val="el-GR"/>
        </w:rPr>
        <w:t xml:space="preserve"> Health </w:t>
      </w:r>
      <w:proofErr w:type="spellStart"/>
      <w:r w:rsidRPr="000F6366">
        <w:rPr>
          <w:rFonts w:ascii="Lidl Font Pro" w:hAnsi="Lidl Font Pro"/>
          <w:lang w:val="el-GR"/>
        </w:rPr>
        <w:t>Diet</w:t>
      </w:r>
      <w:proofErr w:type="spellEnd"/>
      <w:r w:rsidRPr="000F6366">
        <w:rPr>
          <w:rFonts w:ascii="Lidl Font Pro" w:hAnsi="Lidl Font Pro"/>
          <w:lang w:val="el-GR"/>
        </w:rPr>
        <w:t xml:space="preserve"> (PHD) έως το 2050</w:t>
      </w:r>
      <w:r>
        <w:rPr>
          <w:rFonts w:ascii="Lidl Font Pro" w:hAnsi="Lidl Font Pro"/>
          <w:lang w:val="el-GR"/>
        </w:rPr>
        <w:t xml:space="preserve">, μέσα από </w:t>
      </w:r>
      <w:hyperlink r:id="rId8" w:history="1">
        <w:r w:rsidRPr="000F6366">
          <w:rPr>
            <w:rStyle w:val="-"/>
            <w:rFonts w:ascii="Lidl Font Pro" w:hAnsi="Lidl Font Pro"/>
            <w:lang w:val="el-GR"/>
          </w:rPr>
          <w:t>συγκεκριμένους και μετρήσιμους στόχους</w:t>
        </w:r>
      </w:hyperlink>
      <w:r>
        <w:rPr>
          <w:rFonts w:ascii="Lidl Font Pro" w:hAnsi="Lidl Font Pro"/>
          <w:lang w:val="el-GR"/>
        </w:rPr>
        <w:t xml:space="preserve"> που έχει θέσει η ίδια η εταιρεία μέχρι</w:t>
      </w:r>
      <w:r w:rsidRPr="000F6366">
        <w:rPr>
          <w:rFonts w:ascii="Lidl Font Pro" w:hAnsi="Lidl Font Pro"/>
          <w:lang w:val="el-GR"/>
        </w:rPr>
        <w:t xml:space="preserve"> το 2030</w:t>
      </w:r>
      <w:r>
        <w:rPr>
          <w:rFonts w:ascii="Lidl Font Pro" w:hAnsi="Lidl Font Pro"/>
          <w:lang w:val="el-GR"/>
        </w:rPr>
        <w:t>.</w:t>
      </w:r>
    </w:p>
    <w:p w14:paraId="14672F15" w14:textId="4B226BB6" w:rsidR="00D14BA0" w:rsidRDefault="00D14BA0" w:rsidP="00D14BA0">
      <w:pPr>
        <w:spacing w:after="160" w:line="360" w:lineRule="auto"/>
        <w:rPr>
          <w:rFonts w:ascii="Lidl Font Pro" w:hAnsi="Lidl Font Pro"/>
          <w:lang w:val="el-GR"/>
        </w:rPr>
      </w:pPr>
      <w:r w:rsidRPr="002A5B18">
        <w:rPr>
          <w:rFonts w:ascii="Lidl Font Pro" w:hAnsi="Lidl Font Pro"/>
          <w:lang w:val="el-GR"/>
        </w:rPr>
        <w:t>Η</w:t>
      </w:r>
      <w:r w:rsidR="00AA121A">
        <w:rPr>
          <w:rFonts w:ascii="Lidl Font Pro" w:hAnsi="Lidl Font Pro"/>
          <w:lang w:val="el-GR"/>
        </w:rPr>
        <w:t xml:space="preserve"> συμμετοχή στο </w:t>
      </w:r>
      <w:r w:rsidR="00AA121A">
        <w:rPr>
          <w:rFonts w:ascii="Lidl Font Pro" w:hAnsi="Lidl Font Pro"/>
          <w:lang w:val="en-US"/>
        </w:rPr>
        <w:t>Ayia</w:t>
      </w:r>
      <w:r w:rsidR="00AA121A" w:rsidRPr="00AA121A">
        <w:rPr>
          <w:rFonts w:ascii="Lidl Font Pro" w:hAnsi="Lidl Font Pro"/>
          <w:lang w:val="el-GR"/>
        </w:rPr>
        <w:t xml:space="preserve"> </w:t>
      </w:r>
      <w:r w:rsidR="00AA121A">
        <w:rPr>
          <w:rFonts w:ascii="Lidl Font Pro" w:hAnsi="Lidl Font Pro"/>
          <w:lang w:val="en-US"/>
        </w:rPr>
        <w:t>Napa</w:t>
      </w:r>
      <w:r w:rsidR="00AA121A" w:rsidRPr="00AA121A">
        <w:rPr>
          <w:rFonts w:ascii="Lidl Font Pro" w:hAnsi="Lidl Font Pro"/>
          <w:lang w:val="el-GR"/>
        </w:rPr>
        <w:t xml:space="preserve"> </w:t>
      </w:r>
      <w:r w:rsidR="00AA121A">
        <w:rPr>
          <w:rFonts w:ascii="Lidl Font Pro" w:hAnsi="Lidl Font Pro"/>
          <w:lang w:val="en-US"/>
        </w:rPr>
        <w:t>Youth</w:t>
      </w:r>
      <w:r w:rsidR="00AA121A" w:rsidRPr="00AA121A">
        <w:rPr>
          <w:rFonts w:ascii="Lidl Font Pro" w:hAnsi="Lidl Font Pro"/>
          <w:lang w:val="el-GR"/>
        </w:rPr>
        <w:t xml:space="preserve"> </w:t>
      </w:r>
      <w:r w:rsidR="00AA121A">
        <w:rPr>
          <w:rFonts w:ascii="Lidl Font Pro" w:hAnsi="Lidl Font Pro"/>
          <w:lang w:val="en-US"/>
        </w:rPr>
        <w:t>Soccer</w:t>
      </w:r>
      <w:r w:rsidR="00AA121A" w:rsidRPr="00AA121A">
        <w:rPr>
          <w:rFonts w:ascii="Lidl Font Pro" w:hAnsi="Lidl Font Pro"/>
          <w:lang w:val="el-GR"/>
        </w:rPr>
        <w:t xml:space="preserve"> </w:t>
      </w:r>
      <w:r w:rsidR="00AA121A">
        <w:rPr>
          <w:rFonts w:ascii="Lidl Font Pro" w:hAnsi="Lidl Font Pro"/>
          <w:lang w:val="en-US"/>
        </w:rPr>
        <w:t>Festival</w:t>
      </w:r>
      <w:r w:rsidR="00AA121A">
        <w:rPr>
          <w:rFonts w:ascii="Lidl Font Pro" w:hAnsi="Lidl Font Pro"/>
          <w:lang w:val="el-GR"/>
        </w:rPr>
        <w:t xml:space="preserve"> </w:t>
      </w:r>
      <w:r w:rsidRPr="002A5B18">
        <w:rPr>
          <w:rFonts w:ascii="Lidl Font Pro" w:hAnsi="Lidl Font Pro"/>
          <w:lang w:val="el-GR"/>
        </w:rPr>
        <w:t xml:space="preserve">αποτελεί ακόμα μια επιβεβαίωση της δέσμευσης της </w:t>
      </w:r>
      <w:r w:rsidRPr="00B55CF9">
        <w:rPr>
          <w:rFonts w:ascii="Lidl Font Pro" w:hAnsi="Lidl Font Pro"/>
        </w:rPr>
        <w:t>Lidl</w:t>
      </w:r>
      <w:r w:rsidRPr="002A5B18">
        <w:rPr>
          <w:rFonts w:ascii="Lidl Font Pro" w:hAnsi="Lidl Font Pro"/>
          <w:lang w:val="el-GR"/>
        </w:rPr>
        <w:t xml:space="preserve"> Κύπρου για </w:t>
      </w:r>
      <w:r w:rsidRPr="00A24FF7">
        <w:rPr>
          <w:rFonts w:ascii="Lidl Font Pro" w:hAnsi="Lidl Font Pro"/>
          <w:b/>
          <w:bCs/>
          <w:lang w:val="el-GR"/>
        </w:rPr>
        <w:t xml:space="preserve">σταθερή στήριξη </w:t>
      </w:r>
      <w:r w:rsidR="002A5B18" w:rsidRPr="00A24FF7">
        <w:rPr>
          <w:rFonts w:ascii="Lidl Font Pro" w:hAnsi="Lidl Font Pro"/>
          <w:b/>
          <w:bCs/>
          <w:lang w:val="el-GR"/>
        </w:rPr>
        <w:t>της υγιεινής διατροφής</w:t>
      </w:r>
      <w:r w:rsidR="002A5B18">
        <w:rPr>
          <w:rFonts w:ascii="Lidl Font Pro" w:hAnsi="Lidl Font Pro"/>
          <w:lang w:val="el-GR"/>
        </w:rPr>
        <w:t xml:space="preserve"> και </w:t>
      </w:r>
      <w:r w:rsidRPr="00A24FF7">
        <w:rPr>
          <w:rFonts w:ascii="Lidl Font Pro" w:hAnsi="Lidl Font Pro"/>
          <w:b/>
          <w:bCs/>
          <w:lang w:val="el-GR"/>
        </w:rPr>
        <w:t>του αθλητισμού</w:t>
      </w:r>
      <w:r w:rsidRPr="002A5B18">
        <w:rPr>
          <w:rFonts w:ascii="Lidl Font Pro" w:hAnsi="Lidl Font Pro"/>
          <w:lang w:val="el-GR"/>
        </w:rPr>
        <w:t xml:space="preserve"> ως σημαντικούς πυλώνες για την ανάπτυξη υγιών συνηθειών στη νέα γενιά.</w:t>
      </w:r>
    </w:p>
    <w:p w14:paraId="6E60E05C" w14:textId="77777777" w:rsidR="00BF02F2" w:rsidRDefault="00BF02F2" w:rsidP="00D14BA0">
      <w:pPr>
        <w:spacing w:after="160" w:line="360" w:lineRule="auto"/>
        <w:rPr>
          <w:rFonts w:ascii="Lidl Font Pro" w:hAnsi="Lidl Font Pro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A5687" w14:textId="77777777" w:rsidR="005D3F42" w:rsidRDefault="005D3F42" w:rsidP="00C15348">
      <w:pPr>
        <w:spacing w:after="0" w:line="240" w:lineRule="auto"/>
      </w:pPr>
      <w:r>
        <w:separator/>
      </w:r>
    </w:p>
  </w:endnote>
  <w:endnote w:type="continuationSeparator" w:id="0">
    <w:p w14:paraId="05030292" w14:textId="77777777" w:rsidR="005D3F42" w:rsidRDefault="005D3F4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75A7" w14:textId="77777777" w:rsidR="008C41F6" w:rsidRDefault="008C41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81936" w14:textId="77777777" w:rsidR="003E28D6" w:rsidRDefault="003E28D6" w:rsidP="003E28D6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3E28D6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4BE41D29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6573F6" w:rsidRPr="006573F6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8C41F6" w:rsidRPr="008C41F6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+357 24201100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1A081936" w14:textId="77777777" w:rsidR="003E28D6" w:rsidRDefault="003E28D6" w:rsidP="003E28D6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3E28D6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4BE41D29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6573F6" w:rsidRPr="006573F6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8C41F6" w:rsidRPr="008C41F6">
                      <w:rPr>
                        <w:rFonts w:ascii="Lidl Font Pro" w:hAnsi="Lidl Font Pro" w:cs="ArialMT"/>
                        <w:lang w:val="el-GR"/>
                      </w:rPr>
                      <w:t xml:space="preserve">+357 24201100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A2E" w14:textId="77777777" w:rsidR="008C41F6" w:rsidRDefault="008C41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062FB" w14:textId="77777777" w:rsidR="005D3F42" w:rsidRDefault="005D3F42" w:rsidP="00C15348">
      <w:pPr>
        <w:spacing w:after="0" w:line="240" w:lineRule="auto"/>
      </w:pPr>
      <w:r>
        <w:separator/>
      </w:r>
    </w:p>
  </w:footnote>
  <w:footnote w:type="continuationSeparator" w:id="0">
    <w:p w14:paraId="51563C31" w14:textId="77777777" w:rsidR="005D3F42" w:rsidRDefault="005D3F4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70DD" w14:textId="77777777" w:rsidR="008C41F6" w:rsidRDefault="008C41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6CC3" w14:textId="77777777" w:rsidR="008C41F6" w:rsidRDefault="008C41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065"/>
    <w:rsid w:val="0000765F"/>
    <w:rsid w:val="00007B77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6366"/>
    <w:rsid w:val="001013D5"/>
    <w:rsid w:val="00112FDA"/>
    <w:rsid w:val="00125DDB"/>
    <w:rsid w:val="00126F3C"/>
    <w:rsid w:val="00130CBB"/>
    <w:rsid w:val="001313C7"/>
    <w:rsid w:val="0013390C"/>
    <w:rsid w:val="001362F5"/>
    <w:rsid w:val="00144C36"/>
    <w:rsid w:val="00151B60"/>
    <w:rsid w:val="0015238D"/>
    <w:rsid w:val="00153D2D"/>
    <w:rsid w:val="00154C1E"/>
    <w:rsid w:val="00156A46"/>
    <w:rsid w:val="00162A7C"/>
    <w:rsid w:val="00162B5D"/>
    <w:rsid w:val="0016448B"/>
    <w:rsid w:val="00170551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259A"/>
    <w:rsid w:val="002016AE"/>
    <w:rsid w:val="00201C85"/>
    <w:rsid w:val="0021515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26E5"/>
    <w:rsid w:val="00256326"/>
    <w:rsid w:val="002570CE"/>
    <w:rsid w:val="00257335"/>
    <w:rsid w:val="00257C0F"/>
    <w:rsid w:val="00257C97"/>
    <w:rsid w:val="0026069E"/>
    <w:rsid w:val="0026548C"/>
    <w:rsid w:val="002665DE"/>
    <w:rsid w:val="0027100D"/>
    <w:rsid w:val="00274AAF"/>
    <w:rsid w:val="00275B6D"/>
    <w:rsid w:val="00276D05"/>
    <w:rsid w:val="00284E5A"/>
    <w:rsid w:val="002914B1"/>
    <w:rsid w:val="00291837"/>
    <w:rsid w:val="002A09AE"/>
    <w:rsid w:val="002A2E12"/>
    <w:rsid w:val="002A5B18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12910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87E46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28D6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5967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4E8F"/>
    <w:rsid w:val="005224EB"/>
    <w:rsid w:val="00524282"/>
    <w:rsid w:val="0052660A"/>
    <w:rsid w:val="00526E8B"/>
    <w:rsid w:val="00532B82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6BF1"/>
    <w:rsid w:val="005A50F0"/>
    <w:rsid w:val="005B2166"/>
    <w:rsid w:val="005B2682"/>
    <w:rsid w:val="005B3710"/>
    <w:rsid w:val="005B3CFC"/>
    <w:rsid w:val="005C03E2"/>
    <w:rsid w:val="005C3536"/>
    <w:rsid w:val="005C69EF"/>
    <w:rsid w:val="005D0BA7"/>
    <w:rsid w:val="005D3F42"/>
    <w:rsid w:val="005D54F9"/>
    <w:rsid w:val="005E0870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00E9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73F6"/>
    <w:rsid w:val="006602F7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2E56"/>
    <w:rsid w:val="0070356B"/>
    <w:rsid w:val="00705FF2"/>
    <w:rsid w:val="007114DD"/>
    <w:rsid w:val="00714E23"/>
    <w:rsid w:val="007179B6"/>
    <w:rsid w:val="00735660"/>
    <w:rsid w:val="0073764B"/>
    <w:rsid w:val="007407E4"/>
    <w:rsid w:val="00740B71"/>
    <w:rsid w:val="00743D12"/>
    <w:rsid w:val="00750C0D"/>
    <w:rsid w:val="00751D2C"/>
    <w:rsid w:val="007521BD"/>
    <w:rsid w:val="00752979"/>
    <w:rsid w:val="00753B67"/>
    <w:rsid w:val="00753E5B"/>
    <w:rsid w:val="00755137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851B8"/>
    <w:rsid w:val="00792057"/>
    <w:rsid w:val="007935FB"/>
    <w:rsid w:val="00796992"/>
    <w:rsid w:val="007A583B"/>
    <w:rsid w:val="007A6132"/>
    <w:rsid w:val="007B2386"/>
    <w:rsid w:val="007B3EDF"/>
    <w:rsid w:val="007B7807"/>
    <w:rsid w:val="007C0240"/>
    <w:rsid w:val="007C2E49"/>
    <w:rsid w:val="007C49CA"/>
    <w:rsid w:val="007D023C"/>
    <w:rsid w:val="007D07C9"/>
    <w:rsid w:val="007D4598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222F"/>
    <w:rsid w:val="008A302D"/>
    <w:rsid w:val="008B0037"/>
    <w:rsid w:val="008B053F"/>
    <w:rsid w:val="008B0C90"/>
    <w:rsid w:val="008B2FF3"/>
    <w:rsid w:val="008C1E18"/>
    <w:rsid w:val="008C301F"/>
    <w:rsid w:val="008C4194"/>
    <w:rsid w:val="008C41F6"/>
    <w:rsid w:val="008D03A4"/>
    <w:rsid w:val="008D0E47"/>
    <w:rsid w:val="008D6174"/>
    <w:rsid w:val="008E59B1"/>
    <w:rsid w:val="008F03E6"/>
    <w:rsid w:val="008F1AE5"/>
    <w:rsid w:val="008F6EDE"/>
    <w:rsid w:val="0090120B"/>
    <w:rsid w:val="0090693B"/>
    <w:rsid w:val="00910748"/>
    <w:rsid w:val="0091183B"/>
    <w:rsid w:val="00915B02"/>
    <w:rsid w:val="00924C23"/>
    <w:rsid w:val="009262C9"/>
    <w:rsid w:val="00931BE0"/>
    <w:rsid w:val="00944870"/>
    <w:rsid w:val="00944D83"/>
    <w:rsid w:val="00957F63"/>
    <w:rsid w:val="009641C3"/>
    <w:rsid w:val="0096429F"/>
    <w:rsid w:val="00967035"/>
    <w:rsid w:val="0097081F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3EF"/>
    <w:rsid w:val="009D2941"/>
    <w:rsid w:val="009D4057"/>
    <w:rsid w:val="009D7A0D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24FF7"/>
    <w:rsid w:val="00A30DFB"/>
    <w:rsid w:val="00A3201F"/>
    <w:rsid w:val="00A32E3C"/>
    <w:rsid w:val="00A33E2E"/>
    <w:rsid w:val="00A34E43"/>
    <w:rsid w:val="00A3562E"/>
    <w:rsid w:val="00A3667E"/>
    <w:rsid w:val="00A40865"/>
    <w:rsid w:val="00A40A71"/>
    <w:rsid w:val="00A42223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092A"/>
    <w:rsid w:val="00A90A84"/>
    <w:rsid w:val="00A97738"/>
    <w:rsid w:val="00AA121A"/>
    <w:rsid w:val="00AA23E9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9F4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4F3C"/>
    <w:rsid w:val="00B357E1"/>
    <w:rsid w:val="00B36DCD"/>
    <w:rsid w:val="00B42EF8"/>
    <w:rsid w:val="00B52626"/>
    <w:rsid w:val="00B57F1A"/>
    <w:rsid w:val="00B61E99"/>
    <w:rsid w:val="00B6312D"/>
    <w:rsid w:val="00B66FAA"/>
    <w:rsid w:val="00B722D9"/>
    <w:rsid w:val="00B722FD"/>
    <w:rsid w:val="00B74D15"/>
    <w:rsid w:val="00B756DF"/>
    <w:rsid w:val="00B766EF"/>
    <w:rsid w:val="00B84C38"/>
    <w:rsid w:val="00B86332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4169"/>
    <w:rsid w:val="00BC709A"/>
    <w:rsid w:val="00BD0031"/>
    <w:rsid w:val="00BD0F8A"/>
    <w:rsid w:val="00BD1321"/>
    <w:rsid w:val="00BD2C25"/>
    <w:rsid w:val="00BD2D4C"/>
    <w:rsid w:val="00BD2FDB"/>
    <w:rsid w:val="00BF02F2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18E8"/>
    <w:rsid w:val="00CD2F26"/>
    <w:rsid w:val="00CD681C"/>
    <w:rsid w:val="00CE1F9C"/>
    <w:rsid w:val="00CE4072"/>
    <w:rsid w:val="00CE4449"/>
    <w:rsid w:val="00CE499C"/>
    <w:rsid w:val="00CE4CA7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4BA0"/>
    <w:rsid w:val="00D15E91"/>
    <w:rsid w:val="00D212F9"/>
    <w:rsid w:val="00D233FE"/>
    <w:rsid w:val="00D24D8C"/>
    <w:rsid w:val="00D27DE5"/>
    <w:rsid w:val="00D35440"/>
    <w:rsid w:val="00D37CEA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4260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B23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0C8"/>
    <w:rsid w:val="00E44DB7"/>
    <w:rsid w:val="00E45040"/>
    <w:rsid w:val="00E45C22"/>
    <w:rsid w:val="00E512F6"/>
    <w:rsid w:val="00E52128"/>
    <w:rsid w:val="00E53DF8"/>
    <w:rsid w:val="00E5567A"/>
    <w:rsid w:val="00E56EA2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2509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0B81"/>
    <w:rsid w:val="00F74F2C"/>
    <w:rsid w:val="00F7550F"/>
    <w:rsid w:val="00F766E2"/>
    <w:rsid w:val="00F847FC"/>
    <w:rsid w:val="00F910E4"/>
    <w:rsid w:val="00F95D31"/>
    <w:rsid w:val="00F96C31"/>
    <w:rsid w:val="00FA28C4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media-center/pressreleases/2025/lidl-wwf-conscious-nutrition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2025-04-02T07:42:00Z</dcterms:created>
  <dcterms:modified xsi:type="dcterms:W3CDTF">2025-04-10T06:12:00Z</dcterms:modified>
</cp:coreProperties>
</file>