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2C2DC9" w:rsidRDefault="0098546E" w:rsidP="0098546E">
      <w:pPr>
        <w:spacing w:after="360"/>
        <w:rPr>
          <w:rFonts w:ascii="Lidl Font Pro Semibold" w:hAnsi="Lidl Font Pro Semibold" w:cs="Calibri-Bold"/>
          <w:b/>
          <w:bCs/>
          <w:color w:val="0050AA"/>
          <w:sz w:val="36"/>
          <w:szCs w:val="36"/>
          <w:lang w:val="en-GB"/>
        </w:rPr>
      </w:pPr>
    </w:p>
    <w:p w14:paraId="7B65FF9F" w14:textId="77777777" w:rsidR="003B3747" w:rsidRPr="002C2DC9" w:rsidRDefault="003B3747" w:rsidP="003B3747">
      <w:pPr>
        <w:spacing w:after="360"/>
        <w:jc w:val="right"/>
        <w:rPr>
          <w:rFonts w:ascii="Lidl Font Pro" w:hAnsi="Lidl Font Pro" w:cs="Calibri-Bold"/>
          <w:bCs/>
          <w:lang w:val="en-GB"/>
        </w:rPr>
      </w:pPr>
    </w:p>
    <w:p w14:paraId="5C096F5D" w14:textId="3C2722BE" w:rsidR="003B3747" w:rsidRPr="002C2DC9" w:rsidRDefault="003367D8" w:rsidP="003B3747">
      <w:pPr>
        <w:spacing w:after="360"/>
        <w:jc w:val="right"/>
        <w:rPr>
          <w:rFonts w:ascii="Lidl Font Pro Semibold" w:hAnsi="Lidl Font Pro Semibold" w:cs="Calibri-Bold"/>
          <w:b/>
          <w:bCs/>
          <w:color w:val="0050AA"/>
          <w:sz w:val="36"/>
          <w:szCs w:val="36"/>
          <w:lang w:val="en-GB"/>
        </w:rPr>
      </w:pPr>
      <w:r w:rsidRPr="002C2DC9">
        <w:rPr>
          <w:rFonts w:ascii="Lidl Font Pro" w:hAnsi="Lidl Font Pro" w:cs="Calibri-Bold"/>
          <w:bCs/>
          <w:lang w:val="en-GB"/>
        </w:rPr>
        <w:t>Larnaca</w:t>
      </w:r>
      <w:r w:rsidR="00D02880" w:rsidRPr="002C2DC9">
        <w:rPr>
          <w:rFonts w:ascii="Lidl Font Pro" w:hAnsi="Lidl Font Pro" w:cs="Calibri-Bold"/>
          <w:bCs/>
          <w:lang w:val="en-GB"/>
        </w:rPr>
        <w:t xml:space="preserve">, </w:t>
      </w:r>
      <w:r w:rsidR="00F341E0" w:rsidRPr="002C2DC9">
        <w:rPr>
          <w:rFonts w:ascii="Lidl Font Pro" w:hAnsi="Lidl Font Pro" w:cs="Calibri-Bold"/>
          <w:bCs/>
          <w:lang w:val="en-GB"/>
        </w:rPr>
        <w:t>2</w:t>
      </w:r>
      <w:r w:rsidR="008224A7">
        <w:rPr>
          <w:rFonts w:ascii="Lidl Font Pro" w:hAnsi="Lidl Font Pro" w:cs="Calibri-Bold"/>
          <w:bCs/>
          <w:lang w:val="en-GB"/>
        </w:rPr>
        <w:t>4</w:t>
      </w:r>
      <w:r w:rsidR="00D02880" w:rsidRPr="002C2DC9">
        <w:rPr>
          <w:rFonts w:ascii="Lidl Font Pro" w:hAnsi="Lidl Font Pro" w:cs="Calibri-Bold"/>
          <w:bCs/>
          <w:lang w:val="en-GB"/>
        </w:rPr>
        <w:t>/</w:t>
      </w:r>
      <w:r w:rsidR="00986C9F" w:rsidRPr="002C2DC9">
        <w:rPr>
          <w:rFonts w:ascii="Lidl Font Pro" w:hAnsi="Lidl Font Pro" w:cs="Calibri-Bold"/>
          <w:bCs/>
          <w:lang w:val="en-GB"/>
        </w:rPr>
        <w:t>6</w:t>
      </w:r>
      <w:r w:rsidR="00D02880" w:rsidRPr="002C2DC9">
        <w:rPr>
          <w:rFonts w:ascii="Lidl Font Pro" w:hAnsi="Lidl Font Pro" w:cs="Calibri-Bold"/>
          <w:bCs/>
          <w:lang w:val="en-GB"/>
        </w:rPr>
        <w:t>/2021</w:t>
      </w:r>
      <w:r w:rsidR="003B3747" w:rsidRPr="002C2DC9">
        <w:rPr>
          <w:rFonts w:ascii="Lidl Font Pro Semibold" w:hAnsi="Lidl Font Pro Semibold" w:cs="Calibri-Bold"/>
          <w:b/>
          <w:bCs/>
          <w:color w:val="0050AA"/>
          <w:sz w:val="36"/>
          <w:szCs w:val="36"/>
          <w:lang w:val="en-GB"/>
        </w:rPr>
        <w:t xml:space="preserve">                                                                               </w:t>
      </w:r>
    </w:p>
    <w:p w14:paraId="3D1E9E2B" w14:textId="2D4277F5" w:rsidR="00F341E0" w:rsidRPr="002C2DC9" w:rsidRDefault="003367D8" w:rsidP="00986C9F">
      <w:pPr>
        <w:rPr>
          <w:rFonts w:ascii="Lidl Font Pro Semibold" w:hAnsi="Lidl Font Pro Semibold" w:cs="Calibri-Bold"/>
          <w:b/>
          <w:bCs/>
          <w:color w:val="0050AA"/>
          <w:sz w:val="36"/>
          <w:szCs w:val="36"/>
          <w:lang w:val="en-GB"/>
        </w:rPr>
      </w:pPr>
      <w:r w:rsidRPr="002C2DC9">
        <w:rPr>
          <w:rFonts w:ascii="Lidl Font Pro Semibold" w:hAnsi="Lidl Font Pro Semibold" w:cs="Calibri-Bold"/>
          <w:b/>
          <w:bCs/>
          <w:color w:val="0050AA"/>
          <w:sz w:val="36"/>
          <w:szCs w:val="36"/>
          <w:lang w:val="en-GB"/>
        </w:rPr>
        <w:t>Lidl Cyprus won six awards at the Cyprus Responsible Business Awards 2020</w:t>
      </w:r>
    </w:p>
    <w:p w14:paraId="49853B6F" w14:textId="77777777" w:rsidR="00F341E0" w:rsidRPr="002C2DC9" w:rsidRDefault="00F341E0" w:rsidP="00986C9F">
      <w:pPr>
        <w:rPr>
          <w:rFonts w:ascii="Lidl Font Pro Semibold" w:hAnsi="Lidl Font Pro Semibold" w:cs="Calibri-Bold"/>
          <w:b/>
          <w:bCs/>
          <w:color w:val="0050AA"/>
          <w:sz w:val="36"/>
          <w:szCs w:val="36"/>
          <w:lang w:val="en-GB"/>
        </w:rPr>
      </w:pPr>
    </w:p>
    <w:p w14:paraId="08532B3C" w14:textId="33AE0DCF" w:rsidR="00986C9F" w:rsidRPr="002C2DC9" w:rsidRDefault="003367D8" w:rsidP="00986C9F">
      <w:pPr>
        <w:jc w:val="both"/>
        <w:rPr>
          <w:rFonts w:ascii="Lidl Font Pro" w:hAnsi="Lidl Font Pro" w:cs="Calibri-Bold"/>
          <w:b/>
          <w:bCs/>
          <w:sz w:val="22"/>
          <w:szCs w:val="22"/>
          <w:lang w:val="en-GB"/>
        </w:rPr>
      </w:pPr>
      <w:r w:rsidRPr="002C2DC9">
        <w:rPr>
          <w:rFonts w:ascii="Lidl Font Pro" w:hAnsi="Lidl Font Pro" w:cs="Calibri-Bold"/>
          <w:b/>
          <w:bCs/>
          <w:sz w:val="22"/>
          <w:szCs w:val="22"/>
          <w:lang w:val="en-GB"/>
        </w:rPr>
        <w:t>The company won 2 Gold, 2 Silver and 2 Bronze awards for its partnerships and initiatives in the field of corporate responsibility.</w:t>
      </w:r>
    </w:p>
    <w:p w14:paraId="11293537" w14:textId="74EB2D5C" w:rsidR="005176F0" w:rsidRPr="002C2DC9" w:rsidRDefault="005176F0" w:rsidP="00986C9F">
      <w:pPr>
        <w:jc w:val="both"/>
        <w:rPr>
          <w:rFonts w:ascii="Lidl Font Pro" w:hAnsi="Lidl Font Pro" w:cs="Calibri-Bold"/>
          <w:b/>
          <w:bCs/>
          <w:sz w:val="22"/>
          <w:szCs w:val="22"/>
          <w:lang w:val="en-GB"/>
        </w:rPr>
      </w:pPr>
    </w:p>
    <w:p w14:paraId="49703F83" w14:textId="77777777" w:rsidR="00A5077E" w:rsidRPr="002C2DC9" w:rsidRDefault="00A5077E" w:rsidP="005176F0">
      <w:pPr>
        <w:jc w:val="both"/>
        <w:rPr>
          <w:rFonts w:ascii="Lidl Font Pro" w:eastAsia="Calibri" w:hAnsi="Lidl Font Pro" w:cs="Arial"/>
          <w:sz w:val="22"/>
          <w:szCs w:val="22"/>
          <w:lang w:val="en-GB"/>
        </w:rPr>
      </w:pPr>
    </w:p>
    <w:p w14:paraId="30A0C33E" w14:textId="0717A569" w:rsidR="00F76FE9" w:rsidRPr="002C2DC9" w:rsidRDefault="003367D8" w:rsidP="005176F0">
      <w:p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Lidl Cyprus was awarded six awards at the Cyprus Responsible Business Awards 2020, an institution established to highlight business initiatives that promote the principles of sustainability, responsible entrepreneurship and sustainable development.</w:t>
      </w:r>
    </w:p>
    <w:p w14:paraId="586528B1" w14:textId="013C18DC" w:rsidR="005176F0" w:rsidRPr="002C2DC9" w:rsidRDefault="005176F0" w:rsidP="005176F0">
      <w:pPr>
        <w:jc w:val="both"/>
        <w:rPr>
          <w:rFonts w:ascii="Lidl Font Pro" w:eastAsia="Calibri" w:hAnsi="Lidl Font Pro" w:cs="Arial"/>
          <w:sz w:val="22"/>
          <w:szCs w:val="22"/>
          <w:lang w:val="en-GB"/>
        </w:rPr>
      </w:pPr>
    </w:p>
    <w:p w14:paraId="0A4B9FF3" w14:textId="468E49EA" w:rsidR="005176F0" w:rsidRPr="002C2DC9" w:rsidRDefault="003367D8" w:rsidP="005176F0">
      <w:p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Specifically, Lidl Cyprus won an equal number of awards at the Cyprus Responsible Business Awards, as follows:</w:t>
      </w:r>
    </w:p>
    <w:p w14:paraId="09E7EB4A" w14:textId="16986C17" w:rsidR="005176F0" w:rsidRPr="002C2DC9" w:rsidRDefault="005176F0" w:rsidP="003367D8">
      <w:pPr>
        <w:jc w:val="both"/>
        <w:rPr>
          <w:rFonts w:ascii="Lidl Font Pro" w:eastAsia="Calibri" w:hAnsi="Lidl Font Pro" w:cs="Arial"/>
          <w:sz w:val="22"/>
          <w:szCs w:val="22"/>
          <w:lang w:val="en-GB"/>
        </w:rPr>
      </w:pPr>
    </w:p>
    <w:p w14:paraId="5065857D" w14:textId="1FD44904" w:rsidR="003367D8" w:rsidRPr="002C2DC9" w:rsidRDefault="003367D8" w:rsidP="003367D8">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Gold award in the category "Business Cooperation - NGO" for its long-term cooperation with the Cyprus Red Cross.</w:t>
      </w:r>
    </w:p>
    <w:p w14:paraId="667659D3" w14:textId="2E01EB08" w:rsidR="003367D8" w:rsidRPr="002C2DC9" w:rsidRDefault="003367D8" w:rsidP="003367D8">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Gold award in the category "Corporate Responsibility Event/Charity Event/Fundraising" for the support of the Cyprus Anti-Cancer Association's Night of Love.</w:t>
      </w:r>
    </w:p>
    <w:p w14:paraId="550EAFC9" w14:textId="1AA25DD0" w:rsidR="003367D8" w:rsidRPr="002C2DC9" w:rsidRDefault="003367D8" w:rsidP="003367D8">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Silver award in the category "Business Cooperation - Local Community/State" for the Programme "Food Academy for children" which is implemented in collaboration with the Ministry of Education, Culture, Sports and Youth.</w:t>
      </w:r>
    </w:p>
    <w:p w14:paraId="2F7AA02A" w14:textId="6612D9F8" w:rsidR="003367D8" w:rsidRPr="002C2DC9" w:rsidRDefault="003367D8" w:rsidP="003367D8">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 xml:space="preserve">Silver award in the category "Business Cooperation - Academic Institutions" for its cooperation with CTY Greece and the provision of scholarships to the </w:t>
      </w:r>
      <w:r w:rsidR="002C2DC9" w:rsidRPr="002C2DC9">
        <w:rPr>
          <w:rFonts w:ascii="Lidl Font Pro" w:eastAsia="Calibri" w:hAnsi="Lidl Font Pro" w:cs="Arial"/>
          <w:sz w:val="22"/>
          <w:szCs w:val="22"/>
          <w:lang w:val="en-GB"/>
        </w:rPr>
        <w:t>Centre</w:t>
      </w:r>
      <w:r w:rsidRPr="002C2DC9">
        <w:rPr>
          <w:rFonts w:ascii="Lidl Font Pro" w:eastAsia="Calibri" w:hAnsi="Lidl Font Pro" w:cs="Arial"/>
          <w:sz w:val="22"/>
          <w:szCs w:val="22"/>
          <w:lang w:val="en-GB"/>
        </w:rPr>
        <w:t xml:space="preserve"> for Gifted - Talented Children.</w:t>
      </w:r>
    </w:p>
    <w:p w14:paraId="6B638E96" w14:textId="5899928F" w:rsidR="003367D8" w:rsidRPr="002C2DC9" w:rsidRDefault="003367D8" w:rsidP="003367D8">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Bronze award for organising the Lidl Wellness Camp</w:t>
      </w:r>
    </w:p>
    <w:p w14:paraId="3BE83C0A" w14:textId="77777777" w:rsidR="003367D8" w:rsidRPr="002C2DC9" w:rsidRDefault="003367D8" w:rsidP="003367D8">
      <w:pPr>
        <w:jc w:val="both"/>
        <w:rPr>
          <w:rFonts w:ascii="Lidl Font Pro" w:eastAsia="Calibri" w:hAnsi="Lidl Font Pro" w:cs="Arial"/>
          <w:sz w:val="22"/>
          <w:szCs w:val="22"/>
          <w:lang w:val="en-GB"/>
        </w:rPr>
      </w:pPr>
    </w:p>
    <w:p w14:paraId="3F8F76F7" w14:textId="77777777" w:rsidR="003367D8" w:rsidRPr="002C2DC9" w:rsidRDefault="003367D8" w:rsidP="003367D8">
      <w:pPr>
        <w:jc w:val="both"/>
        <w:rPr>
          <w:rFonts w:ascii="Lidl Font Pro" w:eastAsia="Calibri" w:hAnsi="Lidl Font Pro" w:cs="Arial"/>
          <w:sz w:val="22"/>
          <w:szCs w:val="22"/>
          <w:lang w:val="en-GB"/>
        </w:rPr>
      </w:pPr>
    </w:p>
    <w:p w14:paraId="7DD3C95A" w14:textId="77777777" w:rsidR="003367D8" w:rsidRPr="002C2DC9" w:rsidRDefault="003367D8" w:rsidP="003367D8">
      <w:pPr>
        <w:jc w:val="both"/>
        <w:rPr>
          <w:rFonts w:ascii="Lidl Font Pro" w:eastAsia="Calibri" w:hAnsi="Lidl Font Pro" w:cs="Arial"/>
          <w:sz w:val="22"/>
          <w:szCs w:val="22"/>
          <w:lang w:val="en-GB"/>
        </w:rPr>
      </w:pPr>
    </w:p>
    <w:p w14:paraId="40E089EA" w14:textId="77777777" w:rsidR="003367D8" w:rsidRPr="002C2DC9" w:rsidRDefault="003367D8" w:rsidP="003367D8">
      <w:pPr>
        <w:jc w:val="both"/>
        <w:rPr>
          <w:rFonts w:ascii="Lidl Font Pro" w:eastAsia="Calibri" w:hAnsi="Lidl Font Pro" w:cs="Arial"/>
          <w:sz w:val="22"/>
          <w:szCs w:val="22"/>
          <w:lang w:val="en-GB"/>
        </w:rPr>
      </w:pPr>
    </w:p>
    <w:p w14:paraId="0117B88B" w14:textId="77777777" w:rsidR="003367D8" w:rsidRPr="002C2DC9" w:rsidRDefault="003367D8" w:rsidP="003367D8">
      <w:pPr>
        <w:jc w:val="both"/>
        <w:rPr>
          <w:rFonts w:ascii="Lidl Font Pro" w:eastAsia="Calibri" w:hAnsi="Lidl Font Pro" w:cs="Arial"/>
          <w:sz w:val="22"/>
          <w:szCs w:val="22"/>
          <w:lang w:val="en-GB"/>
        </w:rPr>
      </w:pPr>
    </w:p>
    <w:p w14:paraId="19FE3BCF" w14:textId="77777777" w:rsidR="00F76FE9" w:rsidRPr="002C2DC9" w:rsidRDefault="00F76FE9" w:rsidP="00F76FE9">
      <w:pPr>
        <w:pStyle w:val="a5"/>
        <w:jc w:val="both"/>
        <w:rPr>
          <w:rFonts w:ascii="Lidl Font Pro" w:eastAsia="Calibri" w:hAnsi="Lidl Font Pro" w:cs="Arial"/>
          <w:sz w:val="22"/>
          <w:szCs w:val="22"/>
          <w:lang w:val="en-GB"/>
        </w:rPr>
      </w:pPr>
    </w:p>
    <w:p w14:paraId="6A2D35B5" w14:textId="77777777" w:rsidR="00F76FE9" w:rsidRPr="002C2DC9" w:rsidRDefault="00F76FE9" w:rsidP="00F76FE9">
      <w:pPr>
        <w:pStyle w:val="a5"/>
        <w:jc w:val="both"/>
        <w:rPr>
          <w:rFonts w:ascii="Lidl Font Pro" w:eastAsia="Calibri" w:hAnsi="Lidl Font Pro" w:cs="Arial"/>
          <w:sz w:val="22"/>
          <w:szCs w:val="22"/>
          <w:lang w:val="en-GB"/>
        </w:rPr>
      </w:pPr>
    </w:p>
    <w:p w14:paraId="0F35A332" w14:textId="77777777" w:rsidR="00F76FE9" w:rsidRPr="002C2DC9" w:rsidRDefault="00F76FE9" w:rsidP="00F76FE9">
      <w:pPr>
        <w:jc w:val="both"/>
        <w:rPr>
          <w:rFonts w:ascii="Lidl Font Pro" w:eastAsia="Calibri" w:hAnsi="Lidl Font Pro" w:cs="Arial"/>
          <w:sz w:val="22"/>
          <w:szCs w:val="22"/>
          <w:lang w:val="en-GB"/>
        </w:rPr>
      </w:pPr>
    </w:p>
    <w:p w14:paraId="18660B0E" w14:textId="77777777" w:rsidR="00F76FE9" w:rsidRPr="002C2DC9" w:rsidRDefault="00F76FE9" w:rsidP="00F76FE9">
      <w:pPr>
        <w:jc w:val="both"/>
        <w:rPr>
          <w:rFonts w:ascii="Lidl Font Pro" w:eastAsia="Calibri" w:hAnsi="Lidl Font Pro" w:cs="Arial"/>
          <w:sz w:val="22"/>
          <w:szCs w:val="22"/>
          <w:lang w:val="en-GB"/>
        </w:rPr>
      </w:pPr>
    </w:p>
    <w:p w14:paraId="660AB96B" w14:textId="77777777" w:rsidR="00F76FE9" w:rsidRPr="002C2DC9" w:rsidRDefault="00F76FE9" w:rsidP="00F76FE9">
      <w:pPr>
        <w:jc w:val="both"/>
        <w:rPr>
          <w:rFonts w:ascii="Lidl Font Pro" w:eastAsia="Calibri" w:hAnsi="Lidl Font Pro" w:cs="Arial"/>
          <w:sz w:val="22"/>
          <w:szCs w:val="22"/>
          <w:lang w:val="en-GB"/>
        </w:rPr>
      </w:pPr>
    </w:p>
    <w:p w14:paraId="508857E3" w14:textId="77777777" w:rsidR="00F76FE9" w:rsidRPr="002C2DC9" w:rsidRDefault="00F76FE9" w:rsidP="00F76FE9">
      <w:pPr>
        <w:jc w:val="both"/>
        <w:rPr>
          <w:rFonts w:ascii="Lidl Font Pro" w:eastAsia="Calibri" w:hAnsi="Lidl Font Pro" w:cs="Arial"/>
          <w:sz w:val="22"/>
          <w:szCs w:val="22"/>
          <w:lang w:val="en-GB"/>
        </w:rPr>
      </w:pPr>
    </w:p>
    <w:p w14:paraId="77999EAB" w14:textId="00439643" w:rsidR="003367D8" w:rsidRPr="002C2DC9" w:rsidRDefault="003367D8" w:rsidP="00F76FE9">
      <w:pPr>
        <w:pStyle w:val="a5"/>
        <w:numPr>
          <w:ilvl w:val="0"/>
          <w:numId w:val="1"/>
        </w:num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Bronze award in the “Covid-19 Responsible Business Plan” category for the Lidl Team Covid-19 action plan</w:t>
      </w:r>
    </w:p>
    <w:p w14:paraId="5C5E7449" w14:textId="58998D5D" w:rsidR="005176F0" w:rsidRPr="002C2DC9" w:rsidRDefault="005176F0" w:rsidP="005176F0">
      <w:p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ab/>
      </w:r>
    </w:p>
    <w:p w14:paraId="3C04B563" w14:textId="77777777" w:rsidR="00092E45" w:rsidRDefault="00092E45" w:rsidP="00A5077E">
      <w:pPr>
        <w:jc w:val="both"/>
        <w:rPr>
          <w:rFonts w:ascii="Lidl Font Pro" w:eastAsia="Calibri" w:hAnsi="Lidl Font Pro" w:cs="Arial"/>
          <w:sz w:val="22"/>
          <w:szCs w:val="22"/>
          <w:lang w:val="en-GB"/>
        </w:rPr>
      </w:pPr>
    </w:p>
    <w:p w14:paraId="67D085A6" w14:textId="714304B7" w:rsidR="00092E45" w:rsidRDefault="00D85C6E" w:rsidP="00A5077E">
      <w:pPr>
        <w:jc w:val="both"/>
        <w:rPr>
          <w:rFonts w:ascii="Lidl Font Pro" w:eastAsia="Calibri" w:hAnsi="Lidl Font Pro" w:cs="Arial"/>
          <w:sz w:val="22"/>
          <w:szCs w:val="22"/>
          <w:lang w:val="en-US"/>
        </w:rPr>
      </w:pPr>
      <w:r w:rsidRPr="00D85C6E">
        <w:rPr>
          <w:rFonts w:ascii="Lidl Font Pro" w:eastAsia="Calibri" w:hAnsi="Lidl Font Pro" w:cs="Arial"/>
          <w:sz w:val="22"/>
          <w:szCs w:val="22"/>
          <w:lang w:val="en-US"/>
        </w:rPr>
        <w:t xml:space="preserve">The awards were received </w:t>
      </w:r>
      <w:r>
        <w:rPr>
          <w:rFonts w:ascii="Lidl Font Pro" w:eastAsia="Calibri" w:hAnsi="Lidl Font Pro" w:cs="Arial"/>
          <w:sz w:val="22"/>
          <w:szCs w:val="22"/>
          <w:lang w:val="en-US"/>
        </w:rPr>
        <w:t>o</w:t>
      </w:r>
      <w:r w:rsidRPr="00D85C6E">
        <w:rPr>
          <w:rFonts w:ascii="Lidl Font Pro" w:eastAsia="Calibri" w:hAnsi="Lidl Font Pro" w:cs="Arial"/>
          <w:sz w:val="22"/>
          <w:szCs w:val="22"/>
          <w:lang w:val="en-US"/>
        </w:rPr>
        <w:t>n behalf of Lidl Cyprus by Fotini Pallikaridou, PR Manager, who thanked Boussias Cyprus for the honours, adding: "Through solidarity, support and empowerment of vulnerable social groups we aim for a better tomorrow for all. With collaborations and united forces you give us the opportunity to grow our chain of love and social offerings</w:t>
      </w:r>
      <w:r>
        <w:rPr>
          <w:rFonts w:ascii="Lidl Font Pro" w:eastAsia="Calibri" w:hAnsi="Lidl Font Pro" w:cs="Arial"/>
          <w:sz w:val="22"/>
          <w:szCs w:val="22"/>
          <w:lang w:val="en-US"/>
        </w:rPr>
        <w:t>.</w:t>
      </w:r>
      <w:r w:rsidRPr="00D85C6E">
        <w:rPr>
          <w:rFonts w:ascii="Lidl Font Pro" w:eastAsia="Calibri" w:hAnsi="Lidl Font Pro" w:cs="Arial"/>
          <w:sz w:val="22"/>
          <w:szCs w:val="22"/>
          <w:lang w:val="en-US"/>
        </w:rPr>
        <w:t>" Yiannis Epaminondas, Head of HR and Administration, said: "From the beginning of the pandemic up until today, we act with a high sense of responsibility, prioritising the health and safety of our employees and customers. This distinction motivates us to continue our efforts and invest in relationships of mutual trust and reliability with our network of partners.”</w:t>
      </w:r>
    </w:p>
    <w:p w14:paraId="0E3E70FA" w14:textId="77777777" w:rsidR="00D85C6E" w:rsidRPr="00D85C6E" w:rsidRDefault="00D85C6E" w:rsidP="00A5077E">
      <w:pPr>
        <w:jc w:val="both"/>
        <w:rPr>
          <w:rFonts w:ascii="Lidl Font Pro" w:eastAsia="Calibri" w:hAnsi="Lidl Font Pro" w:cs="Arial"/>
          <w:sz w:val="22"/>
          <w:szCs w:val="22"/>
          <w:lang w:val="en-US"/>
        </w:rPr>
      </w:pPr>
    </w:p>
    <w:p w14:paraId="172839F5" w14:textId="1BAF614C" w:rsidR="00E128EE" w:rsidRPr="002C2DC9" w:rsidRDefault="003367D8" w:rsidP="00A5077E">
      <w:pPr>
        <w:jc w:val="both"/>
        <w:rPr>
          <w:rFonts w:ascii="Lidl Font Pro" w:eastAsia="Calibri" w:hAnsi="Lidl Font Pro" w:cs="Arial"/>
          <w:sz w:val="22"/>
          <w:szCs w:val="22"/>
          <w:lang w:val="en-GB"/>
        </w:rPr>
      </w:pPr>
      <w:r w:rsidRPr="002C2DC9">
        <w:rPr>
          <w:rFonts w:ascii="Lidl Font Pro" w:eastAsia="Calibri" w:hAnsi="Lidl Font Pro" w:cs="Arial"/>
          <w:sz w:val="22"/>
          <w:szCs w:val="22"/>
          <w:lang w:val="en-GB"/>
        </w:rPr>
        <w:t xml:space="preserve">From the beginning of its operation, Lidl Cyprus places corporate responsibility at the centre of its activities, proving in practice that the pursuit of </w:t>
      </w:r>
      <w:r w:rsidR="00A86734" w:rsidRPr="002C2DC9">
        <w:rPr>
          <w:rFonts w:ascii="Lidl Font Pro" w:eastAsia="Calibri" w:hAnsi="Lidl Font Pro" w:cs="Arial"/>
          <w:sz w:val="22"/>
          <w:szCs w:val="22"/>
          <w:lang w:val="en-GB"/>
        </w:rPr>
        <w:t xml:space="preserve">a ‘good </w:t>
      </w:r>
      <w:r w:rsidR="002C2DC9" w:rsidRPr="002C2DC9">
        <w:rPr>
          <w:rFonts w:ascii="Lidl Font Pro" w:eastAsia="Calibri" w:hAnsi="Lidl Font Pro" w:cs="Arial"/>
          <w:sz w:val="22"/>
          <w:szCs w:val="22"/>
          <w:lang w:val="en-GB"/>
        </w:rPr>
        <w:t>business</w:t>
      </w:r>
      <w:r w:rsidR="00A86734" w:rsidRPr="002C2DC9">
        <w:rPr>
          <w:rFonts w:ascii="Lidl Font Pro" w:eastAsia="Calibri" w:hAnsi="Lidl Font Pro" w:cs="Arial"/>
          <w:sz w:val="22"/>
          <w:szCs w:val="22"/>
          <w:lang w:val="en-GB"/>
        </w:rPr>
        <w:t>’</w:t>
      </w:r>
      <w:r w:rsidRPr="002C2DC9">
        <w:rPr>
          <w:rFonts w:ascii="Lidl Font Pro" w:eastAsia="Calibri" w:hAnsi="Lidl Font Pro" w:cs="Arial"/>
          <w:sz w:val="22"/>
          <w:szCs w:val="22"/>
          <w:lang w:val="en-GB"/>
        </w:rPr>
        <w:t xml:space="preserve"> is its main commitment. </w:t>
      </w:r>
      <w:r w:rsidR="00A86734" w:rsidRPr="002C2DC9">
        <w:rPr>
          <w:rFonts w:ascii="Lidl Font Pro" w:eastAsia="Calibri" w:hAnsi="Lidl Font Pro" w:cs="Arial"/>
          <w:sz w:val="22"/>
          <w:szCs w:val="22"/>
          <w:lang w:val="en-GB"/>
        </w:rPr>
        <w:t>Within</w:t>
      </w:r>
      <w:r w:rsidRPr="002C2DC9">
        <w:rPr>
          <w:rFonts w:ascii="Lidl Font Pro" w:eastAsia="Calibri" w:hAnsi="Lidl Font Pro" w:cs="Arial"/>
          <w:sz w:val="22"/>
          <w:szCs w:val="22"/>
          <w:lang w:val="en-GB"/>
        </w:rPr>
        <w:t xml:space="preserve"> this context, the co</w:t>
      </w:r>
      <w:r w:rsidR="00A86734" w:rsidRPr="002C2DC9">
        <w:rPr>
          <w:rFonts w:ascii="Lidl Font Pro" w:eastAsia="Calibri" w:hAnsi="Lidl Font Pro" w:cs="Arial"/>
          <w:sz w:val="22"/>
          <w:szCs w:val="22"/>
          <w:lang w:val="en-GB"/>
        </w:rPr>
        <w:t>mpany collaborates with recognised social partners and</w:t>
      </w:r>
      <w:r w:rsidRPr="002C2DC9">
        <w:rPr>
          <w:rFonts w:ascii="Lidl Font Pro" w:eastAsia="Calibri" w:hAnsi="Lidl Font Pro" w:cs="Arial"/>
          <w:sz w:val="22"/>
          <w:szCs w:val="22"/>
          <w:lang w:val="en-GB"/>
        </w:rPr>
        <w:t xml:space="preserve"> tak</w:t>
      </w:r>
      <w:r w:rsidR="00A86734" w:rsidRPr="002C2DC9">
        <w:rPr>
          <w:rFonts w:ascii="Lidl Font Pro" w:eastAsia="Calibri" w:hAnsi="Lidl Font Pro" w:cs="Arial"/>
          <w:sz w:val="22"/>
          <w:szCs w:val="22"/>
          <w:lang w:val="en-GB"/>
        </w:rPr>
        <w:t>es</w:t>
      </w:r>
      <w:r w:rsidRPr="002C2DC9">
        <w:rPr>
          <w:rFonts w:ascii="Lidl Font Pro" w:eastAsia="Calibri" w:hAnsi="Lidl Font Pro" w:cs="Arial"/>
          <w:sz w:val="22"/>
          <w:szCs w:val="22"/>
          <w:lang w:val="en-GB"/>
        </w:rPr>
        <w:t xml:space="preserve"> initiatives aimed at the </w:t>
      </w:r>
      <w:r w:rsidR="00A86734" w:rsidRPr="002C2DC9">
        <w:rPr>
          <w:rFonts w:ascii="Lidl Font Pro" w:eastAsia="Calibri" w:hAnsi="Lidl Font Pro" w:cs="Arial"/>
          <w:sz w:val="22"/>
          <w:szCs w:val="22"/>
          <w:lang w:val="en-GB"/>
        </w:rPr>
        <w:t xml:space="preserve">overall </w:t>
      </w:r>
      <w:r w:rsidRPr="002C2DC9">
        <w:rPr>
          <w:rFonts w:ascii="Lidl Font Pro" w:eastAsia="Calibri" w:hAnsi="Lidl Font Pro" w:cs="Arial"/>
          <w:sz w:val="22"/>
          <w:szCs w:val="22"/>
          <w:lang w:val="en-GB"/>
        </w:rPr>
        <w:t>common good</w:t>
      </w:r>
      <w:r w:rsidR="00A86734" w:rsidRPr="002C2DC9">
        <w:rPr>
          <w:rFonts w:ascii="Lidl Font Pro" w:eastAsia="Calibri" w:hAnsi="Lidl Font Pro" w:cs="Arial"/>
          <w:sz w:val="22"/>
          <w:szCs w:val="22"/>
          <w:lang w:val="en-GB"/>
        </w:rPr>
        <w:t>,</w:t>
      </w:r>
      <w:r w:rsidRPr="002C2DC9">
        <w:rPr>
          <w:rFonts w:ascii="Lidl Font Pro" w:eastAsia="Calibri" w:hAnsi="Lidl Font Pro" w:cs="Arial"/>
          <w:sz w:val="22"/>
          <w:szCs w:val="22"/>
          <w:lang w:val="en-GB"/>
        </w:rPr>
        <w:t xml:space="preserve"> on the </w:t>
      </w:r>
      <w:r w:rsidR="00A86734" w:rsidRPr="002C2DC9">
        <w:rPr>
          <w:rFonts w:ascii="Lidl Font Pro" w:eastAsia="Calibri" w:hAnsi="Lidl Font Pro" w:cs="Arial"/>
          <w:sz w:val="22"/>
          <w:szCs w:val="22"/>
          <w:lang w:val="en-GB"/>
        </w:rPr>
        <w:t>way</w:t>
      </w:r>
      <w:r w:rsidRPr="002C2DC9">
        <w:rPr>
          <w:rFonts w:ascii="Lidl Font Pro" w:eastAsia="Calibri" w:hAnsi="Lidl Font Pro" w:cs="Arial"/>
          <w:sz w:val="22"/>
          <w:szCs w:val="22"/>
          <w:lang w:val="en-GB"/>
        </w:rPr>
        <w:t xml:space="preserve"> to a better tomorrow.</w:t>
      </w:r>
    </w:p>
    <w:p w14:paraId="2A08342A" w14:textId="77777777" w:rsidR="00E128EE" w:rsidRPr="002C2DC9" w:rsidRDefault="00E128EE" w:rsidP="00E128EE">
      <w:pPr>
        <w:jc w:val="both"/>
        <w:rPr>
          <w:rFonts w:ascii="Lidl Font Pro" w:eastAsia="Calibri" w:hAnsi="Lidl Font Pro" w:cs="Arial"/>
          <w:sz w:val="22"/>
          <w:szCs w:val="22"/>
          <w:lang w:val="en-GB"/>
        </w:rPr>
      </w:pPr>
    </w:p>
    <w:p w14:paraId="3AC3AACC" w14:textId="77777777" w:rsidR="00986C9F" w:rsidRPr="002C2DC9" w:rsidRDefault="00986C9F" w:rsidP="00986C9F">
      <w:pPr>
        <w:jc w:val="both"/>
        <w:rPr>
          <w:rFonts w:ascii="Lidl Font Pro" w:hAnsi="Lidl Font Pro" w:cs="Calibri-Bold"/>
          <w:b/>
          <w:bCs/>
          <w:sz w:val="22"/>
          <w:szCs w:val="22"/>
          <w:lang w:val="en-GB"/>
        </w:rPr>
      </w:pPr>
    </w:p>
    <w:p w14:paraId="06ADB03A" w14:textId="0643331F" w:rsidR="001D4EDC" w:rsidRPr="00092E45" w:rsidRDefault="00A86734" w:rsidP="001D4EDC">
      <w:pPr>
        <w:spacing w:after="360"/>
        <w:rPr>
          <w:rFonts w:ascii="Lidl Font Pro Semibold" w:hAnsi="Lidl Font Pro Semibold" w:cs="Calibri-Bold"/>
          <w:b/>
          <w:bCs/>
          <w:color w:val="0050AA"/>
          <w:lang w:val="da-DK"/>
        </w:rPr>
      </w:pPr>
      <w:r w:rsidRPr="00092E45">
        <w:rPr>
          <w:rFonts w:ascii="Lidl Font Pro Semibold" w:hAnsi="Lidl Font Pro Semibold" w:cs="Calibri-Bold"/>
          <w:b/>
          <w:bCs/>
          <w:color w:val="0050AA"/>
          <w:lang w:val="da-DK"/>
        </w:rPr>
        <w:t>Visit</w:t>
      </w:r>
      <w:r w:rsidR="001D4EDC" w:rsidRPr="00092E45">
        <w:rPr>
          <w:rFonts w:ascii="Lidl Font Pro Semibold" w:hAnsi="Lidl Font Pro Semibold" w:cs="Calibri-Bold"/>
          <w:b/>
          <w:bCs/>
          <w:color w:val="0050AA"/>
          <w:lang w:val="da-DK"/>
        </w:rPr>
        <w:t xml:space="preserve"> Lidl Cyprus</w:t>
      </w:r>
    </w:p>
    <w:p w14:paraId="504E6328" w14:textId="77777777" w:rsidR="001D4EDC" w:rsidRPr="00092E45" w:rsidRDefault="003C6370" w:rsidP="001D4EDC">
      <w:pPr>
        <w:rPr>
          <w:sz w:val="22"/>
          <w:szCs w:val="22"/>
          <w:lang w:val="da-DK"/>
        </w:rPr>
      </w:pPr>
      <w:hyperlink r:id="rId8" w:history="1">
        <w:r w:rsidR="001D4EDC" w:rsidRPr="00092E45">
          <w:rPr>
            <w:rStyle w:val="-"/>
            <w:sz w:val="22"/>
            <w:szCs w:val="22"/>
            <w:lang w:val="da-DK"/>
          </w:rPr>
          <w:t>www.team.lidl.com.cy/</w:t>
        </w:r>
      </w:hyperlink>
    </w:p>
    <w:p w14:paraId="6A3ED74F" w14:textId="77777777" w:rsidR="001D4EDC" w:rsidRPr="00092E45" w:rsidRDefault="003C6370" w:rsidP="001D4EDC">
      <w:pPr>
        <w:rPr>
          <w:rFonts w:ascii="Lidl Font Pro" w:hAnsi="Lidl Font Pro"/>
          <w:sz w:val="22"/>
          <w:szCs w:val="22"/>
          <w:lang w:val="da-DK"/>
        </w:rPr>
      </w:pPr>
      <w:hyperlink r:id="rId9" w:history="1">
        <w:r w:rsidR="001D4EDC" w:rsidRPr="00092E45">
          <w:rPr>
            <w:rStyle w:val="-"/>
            <w:rFonts w:ascii="Lidl Font Pro" w:hAnsi="Lidl Font Pro" w:cstheme="minorHAnsi"/>
            <w:sz w:val="22"/>
            <w:szCs w:val="22"/>
            <w:lang w:val="da-DK"/>
          </w:rPr>
          <w:t>www.lidl.com.cy</w:t>
        </w:r>
      </w:hyperlink>
      <w:r w:rsidR="001D4EDC" w:rsidRPr="00092E45">
        <w:rPr>
          <w:rFonts w:ascii="Lidl Font Pro" w:hAnsi="Lidl Font Pro"/>
          <w:sz w:val="22"/>
          <w:szCs w:val="22"/>
          <w:lang w:val="da-DK"/>
        </w:rPr>
        <w:t xml:space="preserve">  </w:t>
      </w:r>
    </w:p>
    <w:p w14:paraId="07D6F37B" w14:textId="77777777" w:rsidR="001D4EDC" w:rsidRPr="00092E45" w:rsidRDefault="003C6370" w:rsidP="001D4EDC">
      <w:pPr>
        <w:rPr>
          <w:rStyle w:val="-"/>
          <w:rFonts w:ascii="Lidl Font Pro" w:hAnsi="Lidl Font Pro" w:cstheme="minorHAnsi"/>
          <w:color w:val="44546A" w:themeColor="text2"/>
          <w:sz w:val="22"/>
          <w:szCs w:val="22"/>
          <w:lang w:val="da-DK"/>
        </w:rPr>
      </w:pPr>
      <w:hyperlink r:id="rId10" w:history="1">
        <w:r w:rsidR="001D4EDC" w:rsidRPr="00092E45">
          <w:rPr>
            <w:rStyle w:val="-"/>
            <w:rFonts w:ascii="Lidl Font Pro" w:hAnsi="Lidl Font Pro" w:cstheme="minorHAnsi"/>
            <w:sz w:val="22"/>
            <w:szCs w:val="22"/>
            <w:lang w:val="da-DK"/>
          </w:rPr>
          <w:t>www.facebook.com/lidlcy</w:t>
        </w:r>
      </w:hyperlink>
      <w:r w:rsidR="001D4EDC" w:rsidRPr="00092E45">
        <w:rPr>
          <w:rStyle w:val="-"/>
          <w:rFonts w:ascii="Lidl Font Pro" w:hAnsi="Lidl Font Pro" w:cstheme="minorHAnsi"/>
          <w:color w:val="44546A" w:themeColor="text2"/>
          <w:sz w:val="22"/>
          <w:szCs w:val="22"/>
          <w:lang w:val="da-DK"/>
        </w:rPr>
        <w:t xml:space="preserve">                     </w:t>
      </w:r>
    </w:p>
    <w:p w14:paraId="5C4759DF" w14:textId="77777777" w:rsidR="001D4EDC" w:rsidRPr="00092E45" w:rsidRDefault="003C6370" w:rsidP="001D4EDC">
      <w:pPr>
        <w:rPr>
          <w:rFonts w:ascii="Lidl Font Pro" w:hAnsi="Lidl Font Pro"/>
          <w:sz w:val="22"/>
          <w:szCs w:val="22"/>
          <w:lang w:val="da-DK"/>
        </w:rPr>
      </w:pPr>
      <w:hyperlink r:id="rId11" w:history="1">
        <w:r w:rsidR="001D4EDC" w:rsidRPr="00092E45">
          <w:rPr>
            <w:rStyle w:val="-"/>
            <w:rFonts w:ascii="Lidl Font Pro" w:hAnsi="Lidl Font Pro" w:cstheme="minorHAnsi"/>
            <w:sz w:val="22"/>
            <w:szCs w:val="22"/>
            <w:lang w:val="da-DK"/>
          </w:rPr>
          <w:t>www.instagram.com/lidl_cyprus</w:t>
        </w:r>
      </w:hyperlink>
      <w:r w:rsidR="001D4EDC" w:rsidRPr="00092E45">
        <w:rPr>
          <w:rFonts w:ascii="Lidl Font Pro" w:hAnsi="Lidl Font Pro"/>
          <w:sz w:val="22"/>
          <w:szCs w:val="22"/>
          <w:lang w:val="da-DK"/>
        </w:rPr>
        <w:t xml:space="preserve">  </w:t>
      </w:r>
    </w:p>
    <w:p w14:paraId="384FB5F3" w14:textId="77777777" w:rsidR="001D4EDC" w:rsidRPr="00092E45" w:rsidRDefault="003C6370" w:rsidP="001D4EDC">
      <w:pPr>
        <w:rPr>
          <w:rFonts w:ascii="Lidl Font Pro" w:hAnsi="Lidl Font Pro"/>
          <w:sz w:val="22"/>
          <w:szCs w:val="22"/>
          <w:lang w:val="da-DK"/>
        </w:rPr>
      </w:pPr>
      <w:hyperlink r:id="rId12" w:history="1">
        <w:r w:rsidR="001D4EDC" w:rsidRPr="00092E45">
          <w:rPr>
            <w:rStyle w:val="-"/>
            <w:rFonts w:ascii="Lidl Font Pro" w:hAnsi="Lidl Font Pro" w:cstheme="minorHAnsi"/>
            <w:sz w:val="22"/>
            <w:szCs w:val="22"/>
            <w:lang w:val="da-DK"/>
          </w:rPr>
          <w:t>www.twitter.com/Lidl_Cyprus_</w:t>
        </w:r>
      </w:hyperlink>
      <w:r w:rsidR="001D4EDC" w:rsidRPr="00092E45">
        <w:rPr>
          <w:rFonts w:ascii="Lidl Font Pro" w:hAnsi="Lidl Font Pro"/>
          <w:sz w:val="22"/>
          <w:szCs w:val="22"/>
          <w:lang w:val="da-DK"/>
        </w:rPr>
        <w:t xml:space="preserve"> </w:t>
      </w:r>
    </w:p>
    <w:p w14:paraId="6504015E" w14:textId="77777777" w:rsidR="001D4EDC" w:rsidRPr="00092E45" w:rsidRDefault="003C6370" w:rsidP="001D4EDC">
      <w:pPr>
        <w:rPr>
          <w:rStyle w:val="-"/>
          <w:rFonts w:ascii="Lidl Font Pro" w:hAnsi="Lidl Font Pro" w:cstheme="minorHAnsi"/>
          <w:color w:val="44546A" w:themeColor="text2"/>
          <w:sz w:val="22"/>
          <w:szCs w:val="22"/>
          <w:lang w:val="da-DK"/>
        </w:rPr>
      </w:pPr>
      <w:hyperlink r:id="rId13" w:history="1">
        <w:r w:rsidR="001D4EDC" w:rsidRPr="00092E45">
          <w:rPr>
            <w:rStyle w:val="-"/>
            <w:rFonts w:ascii="Lidl Font Pro" w:hAnsi="Lidl Font Pro" w:cstheme="minorHAnsi"/>
            <w:sz w:val="22"/>
            <w:szCs w:val="22"/>
            <w:lang w:val="da-DK"/>
          </w:rPr>
          <w:t>www.linkedin.com/company/lidl-cyprus</w:t>
        </w:r>
      </w:hyperlink>
    </w:p>
    <w:p w14:paraId="172595DE" w14:textId="77777777" w:rsidR="0098546E" w:rsidRPr="00092E45" w:rsidRDefault="0098546E" w:rsidP="0098546E">
      <w:pPr>
        <w:tabs>
          <w:tab w:val="left" w:pos="2977"/>
        </w:tabs>
        <w:spacing w:after="120"/>
        <w:rPr>
          <w:rFonts w:ascii="Lidl Font Pro" w:hAnsi="Lidl Font Pro" w:cs="Calibri-Bold"/>
          <w:bCs/>
          <w:lang w:val="da-DK"/>
        </w:rPr>
      </w:pPr>
    </w:p>
    <w:p w14:paraId="17F32C4F" w14:textId="77777777" w:rsidR="0098546E" w:rsidRPr="00092E45" w:rsidRDefault="0098546E" w:rsidP="0098546E">
      <w:pPr>
        <w:tabs>
          <w:tab w:val="left" w:pos="2977"/>
        </w:tabs>
        <w:spacing w:after="120"/>
        <w:rPr>
          <w:rFonts w:ascii="Lidl Font Pro" w:hAnsi="Lidl Font Pro" w:cs="Calibri-Bold"/>
          <w:bCs/>
          <w:lang w:val="da-DK"/>
        </w:rPr>
      </w:pPr>
    </w:p>
    <w:sectPr w:rsidR="0098546E" w:rsidRPr="00092E45"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2294" w14:textId="77777777" w:rsidR="003C6370" w:rsidRDefault="003C6370" w:rsidP="00B742EF">
      <w:r>
        <w:separator/>
      </w:r>
    </w:p>
  </w:endnote>
  <w:endnote w:type="continuationSeparator" w:id="0">
    <w:p w14:paraId="6D7E10E2" w14:textId="77777777" w:rsidR="003C6370" w:rsidRDefault="003C6370"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Arial">
    <w:panose1 w:val="020B0604020202020204"/>
    <w:charset w:val="A1"/>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367D8" w:rsidRDefault="003367D8" w:rsidP="003B3747">
    <w:pPr>
      <w:pStyle w:val="a4"/>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45614" w14:textId="77777777" w:rsidR="003C6370" w:rsidRDefault="003C6370" w:rsidP="00B742EF">
      <w:r>
        <w:separator/>
      </w:r>
    </w:p>
  </w:footnote>
  <w:footnote w:type="continuationSeparator" w:id="0">
    <w:p w14:paraId="612F8E68" w14:textId="77777777" w:rsidR="003C6370" w:rsidRDefault="003C6370"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6C901719" w:rsidR="003367D8" w:rsidRDefault="003367D8"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57BC7A06">
          <wp:simplePos x="0" y="0"/>
          <wp:positionH relativeFrom="column">
            <wp:posOffset>-685800</wp:posOffset>
          </wp:positionH>
          <wp:positionV relativeFrom="paragraph">
            <wp:posOffset>-335280</wp:posOffset>
          </wp:positionV>
          <wp:extent cx="7559501" cy="10685145"/>
          <wp:effectExtent l="0" t="0" r="1016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44546A" w:themeColor="text2"/>
        <w:sz w:val="38"/>
        <w:szCs w:val="38"/>
      </w:rPr>
      <w:t>PRESS RELEASE</w:t>
    </w:r>
  </w:p>
  <w:p w14:paraId="2523492D" w14:textId="3F5515D1" w:rsidR="003367D8" w:rsidRDefault="003367D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1583B"/>
    <w:multiLevelType w:val="hybridMultilevel"/>
    <w:tmpl w:val="334080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092E45"/>
    <w:rsid w:val="001652CD"/>
    <w:rsid w:val="001A629B"/>
    <w:rsid w:val="001D4EDC"/>
    <w:rsid w:val="002C2DC9"/>
    <w:rsid w:val="003367D8"/>
    <w:rsid w:val="003B3747"/>
    <w:rsid w:val="003C6370"/>
    <w:rsid w:val="003E2E6E"/>
    <w:rsid w:val="00450D2B"/>
    <w:rsid w:val="005176F0"/>
    <w:rsid w:val="00562580"/>
    <w:rsid w:val="005C6279"/>
    <w:rsid w:val="006933E9"/>
    <w:rsid w:val="007847F6"/>
    <w:rsid w:val="007E6891"/>
    <w:rsid w:val="007E7B99"/>
    <w:rsid w:val="008224A7"/>
    <w:rsid w:val="008802A5"/>
    <w:rsid w:val="00941646"/>
    <w:rsid w:val="0098546E"/>
    <w:rsid w:val="00986C9F"/>
    <w:rsid w:val="009875BD"/>
    <w:rsid w:val="00A5077E"/>
    <w:rsid w:val="00A86734"/>
    <w:rsid w:val="00AD25DE"/>
    <w:rsid w:val="00B44B3A"/>
    <w:rsid w:val="00B742EF"/>
    <w:rsid w:val="00BC4856"/>
    <w:rsid w:val="00BC7472"/>
    <w:rsid w:val="00BE4673"/>
    <w:rsid w:val="00D02880"/>
    <w:rsid w:val="00D85C6E"/>
    <w:rsid w:val="00D96837"/>
    <w:rsid w:val="00DD23AD"/>
    <w:rsid w:val="00E128EE"/>
    <w:rsid w:val="00E4522B"/>
    <w:rsid w:val="00E4770B"/>
    <w:rsid w:val="00F341E0"/>
    <w:rsid w:val="00F76FE9"/>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7309D"/>
  <w15:docId w15:val="{A22C83C2-D7A1-4D22-BBD7-CFB7A7A84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paragraph" w:styleId="a5">
    <w:name w:val="List Paragraph"/>
    <w:basedOn w:val="a"/>
    <w:uiPriority w:val="34"/>
    <w:qFormat/>
    <w:rsid w:val="005176F0"/>
    <w:pPr>
      <w:ind w:left="720"/>
      <w:contextualSpacing/>
    </w:pPr>
  </w:style>
  <w:style w:type="paragraph" w:styleId="a6">
    <w:name w:val="footnote text"/>
    <w:basedOn w:val="a"/>
    <w:link w:val="Char1"/>
    <w:uiPriority w:val="99"/>
    <w:semiHidden/>
    <w:unhideWhenUsed/>
    <w:rsid w:val="00F76FE9"/>
    <w:rPr>
      <w:sz w:val="20"/>
      <w:szCs w:val="20"/>
    </w:rPr>
  </w:style>
  <w:style w:type="character" w:customStyle="1" w:styleId="Char1">
    <w:name w:val="Κείμενο υποσημείωσης Char"/>
    <w:basedOn w:val="a0"/>
    <w:link w:val="a6"/>
    <w:uiPriority w:val="99"/>
    <w:semiHidden/>
    <w:rsid w:val="00F76FE9"/>
    <w:rPr>
      <w:rFonts w:eastAsiaTheme="minorEastAsia"/>
      <w:sz w:val="20"/>
      <w:szCs w:val="20"/>
    </w:rPr>
  </w:style>
  <w:style w:type="character" w:styleId="a7">
    <w:name w:val="footnote reference"/>
    <w:basedOn w:val="a0"/>
    <w:uiPriority w:val="99"/>
    <w:semiHidden/>
    <w:unhideWhenUsed/>
    <w:rsid w:val="00F76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853593">
      <w:bodyDiv w:val="1"/>
      <w:marLeft w:val="0"/>
      <w:marRight w:val="0"/>
      <w:marTop w:val="0"/>
      <w:marBottom w:val="0"/>
      <w:divBdr>
        <w:top w:val="none" w:sz="0" w:space="0" w:color="auto"/>
        <w:left w:val="none" w:sz="0" w:space="0" w:color="auto"/>
        <w:bottom w:val="none" w:sz="0" w:space="0" w:color="auto"/>
        <w:right w:val="none" w:sz="0" w:space="0" w:color="auto"/>
      </w:divBdr>
      <w:divsChild>
        <w:div w:id="1671102854">
          <w:marLeft w:val="0"/>
          <w:marRight w:val="0"/>
          <w:marTop w:val="0"/>
          <w:marBottom w:val="0"/>
          <w:divBdr>
            <w:top w:val="none" w:sz="0" w:space="0" w:color="auto"/>
            <w:left w:val="none" w:sz="0" w:space="0" w:color="auto"/>
            <w:bottom w:val="none" w:sz="0" w:space="0" w:color="auto"/>
            <w:right w:val="none" w:sz="0" w:space="0" w:color="auto"/>
          </w:divBdr>
          <w:divsChild>
            <w:div w:id="1555240821">
              <w:marLeft w:val="0"/>
              <w:marRight w:val="0"/>
              <w:marTop w:val="0"/>
              <w:marBottom w:val="0"/>
              <w:divBdr>
                <w:top w:val="none" w:sz="0" w:space="0" w:color="auto"/>
                <w:left w:val="none" w:sz="0" w:space="0" w:color="auto"/>
                <w:bottom w:val="none" w:sz="0" w:space="0" w:color="auto"/>
                <w:right w:val="none" w:sz="0" w:space="0" w:color="auto"/>
              </w:divBdr>
            </w:div>
          </w:divsChild>
        </w:div>
        <w:div w:id="477039105">
          <w:marLeft w:val="0"/>
          <w:marRight w:val="0"/>
          <w:marTop w:val="100"/>
          <w:marBottom w:val="0"/>
          <w:divBdr>
            <w:top w:val="none" w:sz="0" w:space="0" w:color="auto"/>
            <w:left w:val="none" w:sz="0" w:space="0" w:color="auto"/>
            <w:bottom w:val="none" w:sz="0" w:space="0" w:color="auto"/>
            <w:right w:val="none" w:sz="0" w:space="0" w:color="auto"/>
          </w:divBdr>
          <w:divsChild>
            <w:div w:id="986737676">
              <w:marLeft w:val="0"/>
              <w:marRight w:val="0"/>
              <w:marTop w:val="0"/>
              <w:marBottom w:val="0"/>
              <w:divBdr>
                <w:top w:val="none" w:sz="0" w:space="0" w:color="auto"/>
                <w:left w:val="none" w:sz="0" w:space="0" w:color="auto"/>
                <w:bottom w:val="none" w:sz="0" w:space="0" w:color="auto"/>
                <w:right w:val="none" w:sz="0" w:space="0" w:color="auto"/>
              </w:divBdr>
              <w:divsChild>
                <w:div w:id="783623332">
                  <w:marLeft w:val="0"/>
                  <w:marRight w:val="0"/>
                  <w:marTop w:val="0"/>
                  <w:marBottom w:val="0"/>
                  <w:divBdr>
                    <w:top w:val="none" w:sz="0" w:space="0" w:color="auto"/>
                    <w:left w:val="none" w:sz="0" w:space="0" w:color="auto"/>
                    <w:bottom w:val="none" w:sz="0" w:space="0" w:color="auto"/>
                    <w:right w:val="none" w:sz="0" w:space="0" w:color="auto"/>
                  </w:divBdr>
                  <w:divsChild>
                    <w:div w:id="252589498">
                      <w:marLeft w:val="0"/>
                      <w:marRight w:val="0"/>
                      <w:marTop w:val="0"/>
                      <w:marBottom w:val="0"/>
                      <w:divBdr>
                        <w:top w:val="none" w:sz="0" w:space="0" w:color="auto"/>
                        <w:left w:val="none" w:sz="0" w:space="0" w:color="auto"/>
                        <w:bottom w:val="none" w:sz="0" w:space="0" w:color="auto"/>
                        <w:right w:val="none" w:sz="0" w:space="0" w:color="auto"/>
                      </w:divBdr>
                      <w:divsChild>
                        <w:div w:id="17900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396134">
              <w:marLeft w:val="0"/>
              <w:marRight w:val="0"/>
              <w:marTop w:val="60"/>
              <w:marBottom w:val="0"/>
              <w:divBdr>
                <w:top w:val="none" w:sz="0" w:space="0" w:color="auto"/>
                <w:left w:val="none" w:sz="0" w:space="0" w:color="auto"/>
                <w:bottom w:val="none" w:sz="0" w:space="0" w:color="auto"/>
                <w:right w:val="none" w:sz="0" w:space="0" w:color="auto"/>
              </w:divBdr>
            </w:div>
          </w:divsChild>
        </w:div>
        <w:div w:id="118382833">
          <w:marLeft w:val="0"/>
          <w:marRight w:val="0"/>
          <w:marTop w:val="0"/>
          <w:marBottom w:val="0"/>
          <w:divBdr>
            <w:top w:val="none" w:sz="0" w:space="0" w:color="auto"/>
            <w:left w:val="none" w:sz="0" w:space="0" w:color="auto"/>
            <w:bottom w:val="none" w:sz="0" w:space="0" w:color="auto"/>
            <w:right w:val="none" w:sz="0" w:space="0" w:color="auto"/>
          </w:divBdr>
          <w:divsChild>
            <w:div w:id="892619254">
              <w:marLeft w:val="0"/>
              <w:marRight w:val="0"/>
              <w:marTop w:val="0"/>
              <w:marBottom w:val="0"/>
              <w:divBdr>
                <w:top w:val="none" w:sz="0" w:space="0" w:color="auto"/>
                <w:left w:val="none" w:sz="0" w:space="0" w:color="auto"/>
                <w:bottom w:val="none" w:sz="0" w:space="0" w:color="auto"/>
                <w:right w:val="none" w:sz="0" w:space="0" w:color="auto"/>
              </w:divBdr>
              <w:divsChild>
                <w:div w:id="1439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666165">
      <w:bodyDiv w:val="1"/>
      <w:marLeft w:val="0"/>
      <w:marRight w:val="0"/>
      <w:marTop w:val="0"/>
      <w:marBottom w:val="0"/>
      <w:divBdr>
        <w:top w:val="none" w:sz="0" w:space="0" w:color="auto"/>
        <w:left w:val="none" w:sz="0" w:space="0" w:color="auto"/>
        <w:bottom w:val="none" w:sz="0" w:space="0" w:color="auto"/>
        <w:right w:val="none" w:sz="0" w:space="0" w:color="auto"/>
      </w:divBdr>
    </w:div>
    <w:div w:id="921067983">
      <w:bodyDiv w:val="1"/>
      <w:marLeft w:val="0"/>
      <w:marRight w:val="0"/>
      <w:marTop w:val="0"/>
      <w:marBottom w:val="0"/>
      <w:divBdr>
        <w:top w:val="none" w:sz="0" w:space="0" w:color="auto"/>
        <w:left w:val="none" w:sz="0" w:space="0" w:color="auto"/>
        <w:bottom w:val="none" w:sz="0" w:space="0" w:color="auto"/>
        <w:right w:val="none" w:sz="0" w:space="0" w:color="auto"/>
      </w:divBdr>
    </w:div>
    <w:div w:id="1045835486">
      <w:bodyDiv w:val="1"/>
      <w:marLeft w:val="0"/>
      <w:marRight w:val="0"/>
      <w:marTop w:val="0"/>
      <w:marBottom w:val="0"/>
      <w:divBdr>
        <w:top w:val="none" w:sz="0" w:space="0" w:color="auto"/>
        <w:left w:val="none" w:sz="0" w:space="0" w:color="auto"/>
        <w:bottom w:val="none" w:sz="0" w:space="0" w:color="auto"/>
        <w:right w:val="none" w:sz="0" w:space="0" w:color="auto"/>
      </w:divBdr>
    </w:div>
    <w:div w:id="1426993251">
      <w:bodyDiv w:val="1"/>
      <w:marLeft w:val="0"/>
      <w:marRight w:val="0"/>
      <w:marTop w:val="0"/>
      <w:marBottom w:val="0"/>
      <w:divBdr>
        <w:top w:val="none" w:sz="0" w:space="0" w:color="auto"/>
        <w:left w:val="none" w:sz="0" w:space="0" w:color="auto"/>
        <w:bottom w:val="none" w:sz="0" w:space="0" w:color="auto"/>
        <w:right w:val="none" w:sz="0" w:space="0" w:color="auto"/>
      </w:divBdr>
    </w:div>
    <w:div w:id="1496723131">
      <w:bodyDiv w:val="1"/>
      <w:marLeft w:val="0"/>
      <w:marRight w:val="0"/>
      <w:marTop w:val="0"/>
      <w:marBottom w:val="0"/>
      <w:divBdr>
        <w:top w:val="none" w:sz="0" w:space="0" w:color="auto"/>
        <w:left w:val="none" w:sz="0" w:space="0" w:color="auto"/>
        <w:bottom w:val="none" w:sz="0" w:space="0" w:color="auto"/>
        <w:right w:val="none" w:sz="0" w:space="0" w:color="auto"/>
      </w:divBdr>
    </w:div>
    <w:div w:id="208071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lidl.com.cy/" TargetMode="External"/><Relationship Id="rId13" Type="http://schemas.openxmlformats.org/officeDocument/2006/relationships/hyperlink" Target="http://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cy" TargetMode="External"/><Relationship Id="rId4" Type="http://schemas.openxmlformats.org/officeDocument/2006/relationships/settings" Target="settings.xml"/><Relationship Id="rId9" Type="http://schemas.openxmlformats.org/officeDocument/2006/relationships/hyperlink" Target="http://www.lidl.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D526C-F5C6-7D4D-9EC6-4C31E806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2632</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Evangelia Syrigou (ΕΥΑΓΓΕΛΙΑ ΣΥΡΙΓΟΥ)</cp:lastModifiedBy>
  <cp:revision>6</cp:revision>
  <dcterms:created xsi:type="dcterms:W3CDTF">2021-06-22T11:13:00Z</dcterms:created>
  <dcterms:modified xsi:type="dcterms:W3CDTF">2021-06-24T11:10:00Z</dcterms:modified>
</cp:coreProperties>
</file>