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Pr="005D13DA" w:rsidRDefault="0098546E" w:rsidP="0098546E">
      <w:pPr>
        <w:spacing w:after="360"/>
        <w:rPr>
          <w:rFonts w:ascii="Lidl Font Pro Semibold" w:hAnsi="Lidl Font Pro Semibold" w:cs="Calibri-Bold"/>
          <w:b/>
          <w:bCs/>
          <w:color w:val="0050AA"/>
          <w:sz w:val="36"/>
          <w:szCs w:val="36"/>
          <w:lang w:val="en-US"/>
        </w:rPr>
      </w:pPr>
    </w:p>
    <w:p w14:paraId="7B65FF9F" w14:textId="77777777" w:rsidR="003B3747" w:rsidRPr="007619B6" w:rsidRDefault="003B3747" w:rsidP="003B3747">
      <w:pPr>
        <w:spacing w:after="360"/>
        <w:jc w:val="right"/>
        <w:rPr>
          <w:rFonts w:ascii="Lidl Font Pro" w:hAnsi="Lidl Font Pro" w:cs="Calibri-Bold"/>
          <w:bCs/>
          <w:lang w:val="en-GB"/>
        </w:rPr>
      </w:pPr>
    </w:p>
    <w:p w14:paraId="7D8064B6" w14:textId="7BE53098" w:rsidR="003B3747" w:rsidRPr="007619B6" w:rsidRDefault="007619B6" w:rsidP="00FB297E">
      <w:pPr>
        <w:spacing w:after="360"/>
        <w:jc w:val="right"/>
        <w:rPr>
          <w:rFonts w:ascii="Lidl Font Pro Semibold" w:hAnsi="Lidl Font Pro Semibold" w:cs="Calibri-Bold"/>
          <w:b/>
          <w:bCs/>
          <w:color w:val="0050AA"/>
          <w:sz w:val="36"/>
          <w:szCs w:val="36"/>
          <w:lang w:val="en-GB"/>
        </w:rPr>
      </w:pPr>
      <w:r w:rsidRPr="007619B6">
        <w:rPr>
          <w:rFonts w:ascii="Lidl Font Pro" w:hAnsi="Lidl Font Pro" w:cs="Calibri-Bold"/>
          <w:bCs/>
          <w:lang w:val="en-GB"/>
        </w:rPr>
        <w:t>Larnaca</w:t>
      </w:r>
      <w:r w:rsidR="00FB297E" w:rsidRPr="007619B6">
        <w:rPr>
          <w:rFonts w:ascii="Lidl Font Pro" w:hAnsi="Lidl Font Pro" w:cs="Calibri-Bold"/>
          <w:bCs/>
          <w:lang w:val="en-GB"/>
        </w:rPr>
        <w:t xml:space="preserve">, </w:t>
      </w:r>
      <w:r w:rsidR="004F4FBB">
        <w:rPr>
          <w:rFonts w:ascii="Lidl Font Pro" w:hAnsi="Lidl Font Pro" w:cs="Calibri-Bold"/>
          <w:bCs/>
          <w:lang w:val="en-GB"/>
        </w:rPr>
        <w:t>9</w:t>
      </w:r>
      <w:r w:rsidR="005D13DA" w:rsidRPr="005D13DA">
        <w:rPr>
          <w:rFonts w:ascii="Lidl Font Pro" w:hAnsi="Lidl Font Pro" w:cs="Calibri-Bold"/>
          <w:bCs/>
          <w:vertAlign w:val="superscript"/>
          <w:lang w:val="en-GB"/>
        </w:rPr>
        <w:t>th</w:t>
      </w:r>
      <w:r w:rsidR="005D13DA">
        <w:rPr>
          <w:rFonts w:ascii="Lidl Font Pro" w:hAnsi="Lidl Font Pro" w:cs="Calibri-Bold"/>
          <w:bCs/>
          <w:lang w:val="en-GB"/>
        </w:rPr>
        <w:t xml:space="preserve"> of</w:t>
      </w:r>
      <w:r w:rsidR="00FB297E" w:rsidRPr="007619B6">
        <w:rPr>
          <w:rFonts w:ascii="Lidl Font Pro" w:hAnsi="Lidl Font Pro" w:cs="Calibri-Bold"/>
          <w:bCs/>
          <w:lang w:val="en-GB"/>
        </w:rPr>
        <w:t xml:space="preserve"> </w:t>
      </w:r>
      <w:r w:rsidRPr="007619B6">
        <w:rPr>
          <w:rFonts w:ascii="Lidl Font Pro" w:hAnsi="Lidl Font Pro" w:cs="Calibri-Bold"/>
          <w:bCs/>
          <w:lang w:val="en-GB"/>
        </w:rPr>
        <w:t>July</w:t>
      </w:r>
    </w:p>
    <w:p w14:paraId="6D7107AF" w14:textId="22496EC2" w:rsidR="0098546E" w:rsidRPr="007619B6" w:rsidRDefault="007619B6" w:rsidP="0098546E">
      <w:pPr>
        <w:spacing w:after="360"/>
        <w:rPr>
          <w:rFonts w:ascii="Lidl Font Pro Semibold" w:hAnsi="Lidl Font Pro Semibold" w:cs="Calibri-Bold"/>
          <w:b/>
          <w:bCs/>
          <w:color w:val="0050AA"/>
          <w:sz w:val="36"/>
          <w:szCs w:val="36"/>
          <w:lang w:val="en-GB"/>
        </w:rPr>
      </w:pPr>
      <w:r w:rsidRPr="007619B6">
        <w:rPr>
          <w:rFonts w:ascii="Lidl Font Pro Semibold" w:hAnsi="Lidl Font Pro Semibold" w:cs="Calibri-Bold"/>
          <w:b/>
          <w:bCs/>
          <w:color w:val="0050AA"/>
          <w:sz w:val="36"/>
          <w:szCs w:val="36"/>
          <w:lang w:val="en-GB"/>
        </w:rPr>
        <w:t>Lidl Cyprus continuously reduces its energy footprint and contributes daily to the protection of the environment</w:t>
      </w:r>
    </w:p>
    <w:p w14:paraId="616E3332" w14:textId="6A71BAAA" w:rsidR="0098546E" w:rsidRPr="007619B6" w:rsidRDefault="007619B6" w:rsidP="0098546E">
      <w:pPr>
        <w:spacing w:after="360"/>
        <w:rPr>
          <w:rFonts w:ascii="Lidl Font Pro Semibold" w:hAnsi="Lidl Font Pro Semibold" w:cs="Calibri-Bold"/>
          <w:b/>
          <w:bCs/>
          <w:color w:val="0050AA"/>
          <w:lang w:val="en-GB"/>
        </w:rPr>
      </w:pPr>
      <w:r w:rsidRPr="007619B6">
        <w:rPr>
          <w:rFonts w:ascii="Lidl Font Pro" w:hAnsi="Lidl Font Pro" w:cs="Calibri-Bold"/>
          <w:b/>
          <w:bCs/>
          <w:lang w:val="en-GB"/>
        </w:rPr>
        <w:t>This year, the company was certified for the efficient energy management system it implements according to ISO 50001.</w:t>
      </w:r>
    </w:p>
    <w:p w14:paraId="7A50F1AB" w14:textId="1A4921B5" w:rsidR="00FB297E" w:rsidRPr="007619B6" w:rsidRDefault="007619B6" w:rsidP="00FB297E">
      <w:pPr>
        <w:tabs>
          <w:tab w:val="left" w:pos="2977"/>
        </w:tabs>
        <w:spacing w:after="120"/>
        <w:jc w:val="both"/>
        <w:rPr>
          <w:rFonts w:ascii="Lidl Font Pro" w:hAnsi="Lidl Font Pro" w:cs="Calibri-Bold"/>
          <w:bCs/>
          <w:lang w:val="en-GB"/>
        </w:rPr>
      </w:pPr>
      <w:r w:rsidRPr="007619B6">
        <w:rPr>
          <w:rFonts w:ascii="Lidl Font Pro" w:hAnsi="Lidl Font Pro" w:cs="Calibri-Bold"/>
          <w:bCs/>
          <w:lang w:val="en-GB"/>
        </w:rPr>
        <w:t>The internationally recognised certification according to ISO 50001 by the independent, International Standardis</w:t>
      </w:r>
      <w:r>
        <w:rPr>
          <w:rFonts w:ascii="Lidl Font Pro" w:hAnsi="Lidl Font Pro" w:cs="Calibri-Bold"/>
          <w:bCs/>
          <w:lang w:val="en-GB"/>
        </w:rPr>
        <w:t>ation Organis</w:t>
      </w:r>
      <w:r w:rsidRPr="007619B6">
        <w:rPr>
          <w:rFonts w:ascii="Lidl Font Pro" w:hAnsi="Lidl Font Pro" w:cs="Calibri-Bold"/>
          <w:bCs/>
          <w:lang w:val="en-GB"/>
        </w:rPr>
        <w:t>ation (ISO) was awarded to Lidl Cyprus by technical experts of the company DEKRA, for the successful introduction of an efficient energy management system. It certified a total of 18 stores, 1 warehouse and 1 administration building. Internationally, Lidl already meets the international standard in 28 countries.</w:t>
      </w:r>
    </w:p>
    <w:p w14:paraId="09AA0ABF" w14:textId="25BE7BB0" w:rsidR="007619B6" w:rsidRPr="007619B6" w:rsidRDefault="007619B6" w:rsidP="00FB297E">
      <w:pPr>
        <w:tabs>
          <w:tab w:val="left" w:pos="2977"/>
        </w:tabs>
        <w:spacing w:after="120"/>
        <w:jc w:val="both"/>
        <w:rPr>
          <w:rFonts w:ascii="Lidl Font Pro" w:hAnsi="Lidl Font Pro" w:cs="Calibri-Bold"/>
          <w:bCs/>
          <w:lang w:val="en-GB"/>
        </w:rPr>
      </w:pPr>
      <w:r w:rsidRPr="007619B6">
        <w:rPr>
          <w:rFonts w:ascii="Lidl Font Pro" w:hAnsi="Lidl Font Pro" w:cs="Calibri-Bold"/>
          <w:bCs/>
          <w:lang w:val="en-GB"/>
        </w:rPr>
        <w:t>Maintaining an energy management system and gradually certifying Lidl subsidiaries has the advantage of cost savings and long-term environmental protection. The goal of ISO 50001 is the continuous improvement of the company's energy efficiency through measures, infrastructure and procedures aimed at increasing energy efficiency and optimising energy use.</w:t>
      </w:r>
    </w:p>
    <w:p w14:paraId="20A496EE" w14:textId="65843A43" w:rsidR="007619B6" w:rsidRPr="00662701" w:rsidRDefault="007619B6" w:rsidP="00FB297E">
      <w:pPr>
        <w:tabs>
          <w:tab w:val="left" w:pos="2977"/>
        </w:tabs>
        <w:spacing w:after="120"/>
        <w:jc w:val="both"/>
        <w:rPr>
          <w:rFonts w:ascii="Lidl Font Pro" w:hAnsi="Lidl Font Pro" w:cs="Calibri-Bold"/>
          <w:bCs/>
          <w:color w:val="000000" w:themeColor="text1"/>
          <w:lang w:val="en-GB"/>
        </w:rPr>
      </w:pPr>
      <w:r w:rsidRPr="007619B6">
        <w:rPr>
          <w:rFonts w:ascii="Lidl Font Pro" w:hAnsi="Lidl Font Pro" w:cs="Calibri-Bold"/>
          <w:bCs/>
          <w:lang w:val="en-GB"/>
        </w:rPr>
        <w:t xml:space="preserve">Examples of specific measures implemented by Lidl are the use of LED lighting, </w:t>
      </w:r>
      <w:r w:rsidR="005D13DA">
        <w:rPr>
          <w:rFonts w:ascii="Lidl Font Pro" w:hAnsi="Lidl Font Pro" w:cs="Calibri-Bold"/>
          <w:bCs/>
          <w:lang w:val="en-GB"/>
        </w:rPr>
        <w:t>smart</w:t>
      </w:r>
      <w:r w:rsidRPr="007619B6">
        <w:rPr>
          <w:rFonts w:ascii="Lidl Font Pro" w:hAnsi="Lidl Font Pro" w:cs="Calibri-Bold"/>
          <w:bCs/>
          <w:lang w:val="en-GB"/>
        </w:rPr>
        <w:t xml:space="preserve"> heating and air conditioning technology through BMS system, the training of staff in conscious energy consumption, the installation of photovoltaic systems, the installation of charging stations for electric vehicles, the use of </w:t>
      </w:r>
      <w:r w:rsidRPr="00662701">
        <w:rPr>
          <w:rFonts w:ascii="Lidl Font Pro" w:hAnsi="Lidl Font Pro" w:cs="Calibri-Bold"/>
          <w:bCs/>
          <w:color w:val="000000" w:themeColor="text1"/>
          <w:lang w:val="en-GB"/>
        </w:rPr>
        <w:t>natural refrigera</w:t>
      </w:r>
      <w:r w:rsidR="00090EE9" w:rsidRPr="00662701">
        <w:rPr>
          <w:rFonts w:ascii="Lidl Font Pro" w:hAnsi="Lidl Font Pro" w:cs="Calibri-Bold"/>
          <w:bCs/>
          <w:color w:val="000000" w:themeColor="text1"/>
          <w:lang w:val="en-GB"/>
        </w:rPr>
        <w:t>nt</w:t>
      </w:r>
      <w:r w:rsidRPr="00662701">
        <w:rPr>
          <w:rFonts w:ascii="Lidl Font Pro" w:hAnsi="Lidl Font Pro" w:cs="Calibri-Bold"/>
          <w:bCs/>
          <w:color w:val="000000" w:themeColor="text1"/>
          <w:lang w:val="en-GB"/>
        </w:rPr>
        <w:t xml:space="preserve"> </w:t>
      </w:r>
      <w:r w:rsidR="00DE6811" w:rsidRPr="00662701">
        <w:rPr>
          <w:rFonts w:ascii="Lidl Font Pro" w:hAnsi="Lidl Font Pro" w:cs="Calibri-Bold"/>
          <w:bCs/>
          <w:color w:val="000000" w:themeColor="text1"/>
          <w:lang w:val="en-US"/>
        </w:rPr>
        <w:t xml:space="preserve">in refrigeration </w:t>
      </w:r>
      <w:r w:rsidRPr="00662701">
        <w:rPr>
          <w:rFonts w:ascii="Lidl Font Pro" w:hAnsi="Lidl Font Pro" w:cs="Calibri-Bold"/>
          <w:bCs/>
          <w:color w:val="000000" w:themeColor="text1"/>
          <w:lang w:val="en-GB"/>
        </w:rPr>
        <w:t xml:space="preserve">facilities </w:t>
      </w:r>
      <w:r w:rsidR="00DE6811" w:rsidRPr="00662701">
        <w:rPr>
          <w:rFonts w:ascii="Lidl Font Pro" w:hAnsi="Lidl Font Pro" w:cs="Calibri-Bold"/>
          <w:bCs/>
          <w:color w:val="000000" w:themeColor="text1"/>
          <w:lang w:val="en-GB"/>
        </w:rPr>
        <w:t xml:space="preserve">in </w:t>
      </w:r>
      <w:r w:rsidRPr="00662701">
        <w:rPr>
          <w:rFonts w:ascii="Lidl Font Pro" w:hAnsi="Lidl Font Pro" w:cs="Calibri-Bold"/>
          <w:bCs/>
          <w:color w:val="000000" w:themeColor="text1"/>
          <w:lang w:val="en-GB"/>
        </w:rPr>
        <w:t xml:space="preserve">warehouse </w:t>
      </w:r>
      <w:r w:rsidR="00DE6811" w:rsidRPr="00662701">
        <w:rPr>
          <w:rFonts w:ascii="Lidl Font Pro" w:hAnsi="Lidl Font Pro" w:cs="Calibri-Bold"/>
          <w:bCs/>
          <w:color w:val="000000" w:themeColor="text1"/>
          <w:lang w:val="en-GB"/>
        </w:rPr>
        <w:t xml:space="preserve">and stores </w:t>
      </w:r>
      <w:r w:rsidRPr="00662701">
        <w:rPr>
          <w:rFonts w:ascii="Lidl Font Pro" w:hAnsi="Lidl Font Pro" w:cs="Calibri-Bold"/>
          <w:bCs/>
          <w:color w:val="000000" w:themeColor="text1"/>
          <w:lang w:val="en-GB"/>
        </w:rPr>
        <w:t>, telemetry of energy consumption etc.</w:t>
      </w:r>
    </w:p>
    <w:p w14:paraId="2213781D" w14:textId="77777777" w:rsidR="007619B6" w:rsidRPr="007619B6" w:rsidRDefault="007619B6" w:rsidP="00FB297E">
      <w:pPr>
        <w:tabs>
          <w:tab w:val="left" w:pos="2977"/>
        </w:tabs>
        <w:spacing w:after="120"/>
        <w:jc w:val="both"/>
        <w:rPr>
          <w:rFonts w:ascii="Lidl Font Pro" w:hAnsi="Lidl Font Pro" w:cs="Calibri-Bold"/>
          <w:bCs/>
          <w:lang w:val="en-GB"/>
        </w:rPr>
      </w:pPr>
    </w:p>
    <w:p w14:paraId="5FF3ABCD" w14:textId="77777777" w:rsidR="007619B6" w:rsidRPr="007619B6" w:rsidRDefault="007619B6" w:rsidP="00FB297E">
      <w:pPr>
        <w:tabs>
          <w:tab w:val="left" w:pos="2977"/>
        </w:tabs>
        <w:spacing w:after="120"/>
        <w:jc w:val="both"/>
        <w:rPr>
          <w:rFonts w:ascii="Lidl Font Pro" w:hAnsi="Lidl Font Pro" w:cs="Calibri-Bold"/>
          <w:bCs/>
          <w:lang w:val="en-GB"/>
        </w:rPr>
      </w:pPr>
    </w:p>
    <w:p w14:paraId="2212CB50" w14:textId="77777777" w:rsidR="007619B6" w:rsidRPr="007619B6" w:rsidRDefault="007619B6" w:rsidP="00FB297E">
      <w:pPr>
        <w:tabs>
          <w:tab w:val="left" w:pos="2977"/>
        </w:tabs>
        <w:spacing w:after="120"/>
        <w:jc w:val="both"/>
        <w:rPr>
          <w:rFonts w:ascii="Lidl Font Pro" w:hAnsi="Lidl Font Pro" w:cs="Calibri-Bold"/>
          <w:bCs/>
          <w:lang w:val="en-GB"/>
        </w:rPr>
      </w:pPr>
    </w:p>
    <w:p w14:paraId="460E8EDC" w14:textId="77777777" w:rsidR="007619B6" w:rsidRPr="007619B6" w:rsidRDefault="007619B6" w:rsidP="00FB297E">
      <w:pPr>
        <w:tabs>
          <w:tab w:val="left" w:pos="2977"/>
        </w:tabs>
        <w:spacing w:after="120"/>
        <w:jc w:val="both"/>
        <w:rPr>
          <w:rFonts w:ascii="Lidl Font Pro" w:hAnsi="Lidl Font Pro" w:cs="Calibri-Bold"/>
          <w:bCs/>
          <w:lang w:val="en-GB"/>
        </w:rPr>
      </w:pPr>
    </w:p>
    <w:p w14:paraId="44F22E0D" w14:textId="77777777" w:rsidR="007619B6" w:rsidRPr="007619B6" w:rsidRDefault="007619B6" w:rsidP="00FB297E">
      <w:pPr>
        <w:tabs>
          <w:tab w:val="left" w:pos="2977"/>
        </w:tabs>
        <w:spacing w:after="120"/>
        <w:jc w:val="both"/>
        <w:rPr>
          <w:rFonts w:ascii="Lidl Font Pro" w:hAnsi="Lidl Font Pro" w:cs="Calibri-Bold"/>
          <w:bCs/>
          <w:lang w:val="en-GB"/>
        </w:rPr>
      </w:pPr>
    </w:p>
    <w:p w14:paraId="102F88EE" w14:textId="109E491B" w:rsidR="007619B6" w:rsidRPr="007619B6" w:rsidRDefault="007619B6" w:rsidP="007619B6">
      <w:pPr>
        <w:tabs>
          <w:tab w:val="left" w:pos="2977"/>
        </w:tabs>
        <w:spacing w:after="120"/>
        <w:jc w:val="both"/>
        <w:rPr>
          <w:rFonts w:ascii="Lidl Font Pro" w:hAnsi="Lidl Font Pro" w:cs="Calibri-Bold"/>
          <w:bCs/>
          <w:lang w:val="en-GB"/>
        </w:rPr>
      </w:pPr>
      <w:r w:rsidRPr="007619B6">
        <w:rPr>
          <w:rFonts w:ascii="Lidl Font Pro" w:hAnsi="Lidl Font Pro" w:cs="Calibri-Bold"/>
          <w:bCs/>
          <w:lang w:val="en-GB"/>
        </w:rPr>
        <w:t>Through the energy management procedures applied in Lidl Cyprus, transparency of all energy flows in the company is created and it is possible to reveal cost saving possibilities in its stores, warehouses and administration buildings. This leads to an increase in energy efficiency and consequently to its profitability.</w:t>
      </w:r>
    </w:p>
    <w:p w14:paraId="2243E06A" w14:textId="7E790889" w:rsidR="003B3747" w:rsidRPr="007619B6" w:rsidRDefault="007619B6" w:rsidP="007619B6">
      <w:pPr>
        <w:tabs>
          <w:tab w:val="left" w:pos="2977"/>
        </w:tabs>
        <w:spacing w:after="120"/>
        <w:jc w:val="both"/>
        <w:rPr>
          <w:rFonts w:ascii="Lidl Font Pro" w:hAnsi="Lidl Font Pro" w:cs="Calibri-Bold"/>
          <w:bCs/>
          <w:lang w:val="en-GB"/>
        </w:rPr>
      </w:pPr>
      <w:r w:rsidRPr="007619B6">
        <w:rPr>
          <w:rFonts w:ascii="Lidl Font Pro" w:hAnsi="Lidl Font Pro" w:cs="Calibri-Bold"/>
          <w:bCs/>
          <w:lang w:val="en-GB"/>
        </w:rPr>
        <w:t>Since 2013, all Lidl subsidiaries have received ISO 50001 certification. Thus, in total, 179 warehouses and 24 administration buildings have been certified according to ISO 50001: 11306 stores</w:t>
      </w:r>
      <w:r w:rsidR="005D13DA">
        <w:rPr>
          <w:rFonts w:ascii="Lidl Font Pro" w:hAnsi="Lidl Font Pro" w:cs="Calibri-Bold"/>
          <w:bCs/>
          <w:lang w:val="en-GB"/>
        </w:rPr>
        <w:t>,</w:t>
      </w:r>
      <w:r w:rsidRPr="007619B6">
        <w:rPr>
          <w:rFonts w:ascii="Lidl Font Pro" w:hAnsi="Lidl Font Pro" w:cs="Calibri-Bold"/>
          <w:bCs/>
          <w:lang w:val="en-GB"/>
        </w:rPr>
        <w:t xml:space="preserve"> 179 warehouses and 24 administration buildings.</w:t>
      </w:r>
    </w:p>
    <w:p w14:paraId="13FF9C51" w14:textId="3E8604CA" w:rsidR="0098546E" w:rsidRPr="007619B6" w:rsidRDefault="0098546E" w:rsidP="0098546E">
      <w:pPr>
        <w:tabs>
          <w:tab w:val="left" w:pos="2977"/>
        </w:tabs>
        <w:spacing w:after="120"/>
        <w:rPr>
          <w:rFonts w:ascii="Lidl Font Pro" w:hAnsi="Lidl Font Pro" w:cs="Calibri-Bold"/>
          <w:bCs/>
          <w:lang w:val="en-GB"/>
        </w:rPr>
      </w:pPr>
    </w:p>
    <w:p w14:paraId="06ADB03A" w14:textId="5D71CD3F" w:rsidR="001D4EDC" w:rsidRPr="005D13DA" w:rsidRDefault="007619B6" w:rsidP="001D4EDC">
      <w:pPr>
        <w:spacing w:after="360"/>
        <w:rPr>
          <w:rFonts w:ascii="Lidl Font Pro Semibold" w:hAnsi="Lidl Font Pro Semibold" w:cs="Calibri-Bold"/>
          <w:b/>
          <w:bCs/>
          <w:color w:val="0050AA"/>
          <w:lang w:val="da-DK"/>
        </w:rPr>
      </w:pPr>
      <w:r w:rsidRPr="005D13DA">
        <w:rPr>
          <w:rFonts w:ascii="Lidl Font Pro Semibold" w:hAnsi="Lidl Font Pro Semibold" w:cs="Calibri-Bold"/>
          <w:b/>
          <w:bCs/>
          <w:color w:val="0050AA"/>
          <w:lang w:val="da-DK"/>
        </w:rPr>
        <w:t>Visit</w:t>
      </w:r>
      <w:r w:rsidR="001D4EDC" w:rsidRPr="005D13DA">
        <w:rPr>
          <w:rFonts w:ascii="Lidl Font Pro Semibold" w:hAnsi="Lidl Font Pro Semibold" w:cs="Calibri-Bold"/>
          <w:b/>
          <w:bCs/>
          <w:color w:val="0050AA"/>
          <w:lang w:val="da-DK"/>
        </w:rPr>
        <w:t xml:space="preserve"> Lidl Cyprus</w:t>
      </w:r>
    </w:p>
    <w:p w14:paraId="504E6328" w14:textId="77777777" w:rsidR="001D4EDC" w:rsidRPr="005D13DA" w:rsidRDefault="004F4FBB" w:rsidP="001D4EDC">
      <w:pPr>
        <w:rPr>
          <w:sz w:val="22"/>
          <w:szCs w:val="22"/>
          <w:lang w:val="da-DK"/>
        </w:rPr>
      </w:pPr>
      <w:hyperlink r:id="rId7" w:history="1">
        <w:r w:rsidR="001D4EDC" w:rsidRPr="005D13DA">
          <w:rPr>
            <w:rStyle w:val="-"/>
            <w:sz w:val="22"/>
            <w:szCs w:val="22"/>
            <w:lang w:val="da-DK"/>
          </w:rPr>
          <w:t>www.team.lidl.com.cy/</w:t>
        </w:r>
      </w:hyperlink>
    </w:p>
    <w:p w14:paraId="6A3ED74F" w14:textId="77777777" w:rsidR="001D4EDC" w:rsidRPr="005D13DA" w:rsidRDefault="004F4FBB" w:rsidP="001D4EDC">
      <w:pPr>
        <w:rPr>
          <w:rFonts w:ascii="Lidl Font Pro" w:hAnsi="Lidl Font Pro"/>
          <w:sz w:val="22"/>
          <w:szCs w:val="22"/>
          <w:lang w:val="da-DK"/>
        </w:rPr>
      </w:pPr>
      <w:hyperlink r:id="rId8" w:history="1">
        <w:r w:rsidR="001D4EDC" w:rsidRPr="005D13DA">
          <w:rPr>
            <w:rStyle w:val="-"/>
            <w:rFonts w:ascii="Lidl Font Pro" w:hAnsi="Lidl Font Pro" w:cstheme="minorHAnsi"/>
            <w:sz w:val="22"/>
            <w:szCs w:val="22"/>
            <w:lang w:val="da-DK"/>
          </w:rPr>
          <w:t>www.lidl.com.cy</w:t>
        </w:r>
      </w:hyperlink>
      <w:r w:rsidR="001D4EDC" w:rsidRPr="005D13DA">
        <w:rPr>
          <w:rFonts w:ascii="Lidl Font Pro" w:hAnsi="Lidl Font Pro"/>
          <w:sz w:val="22"/>
          <w:szCs w:val="22"/>
          <w:lang w:val="da-DK"/>
        </w:rPr>
        <w:t xml:space="preserve">  </w:t>
      </w:r>
    </w:p>
    <w:p w14:paraId="07D6F37B" w14:textId="77777777" w:rsidR="001D4EDC" w:rsidRPr="005D13DA" w:rsidRDefault="004F4FBB" w:rsidP="001D4EDC">
      <w:pPr>
        <w:rPr>
          <w:rStyle w:val="-"/>
          <w:rFonts w:ascii="Lidl Font Pro" w:hAnsi="Lidl Font Pro" w:cstheme="minorHAnsi"/>
          <w:color w:val="44546A" w:themeColor="text2"/>
          <w:sz w:val="22"/>
          <w:szCs w:val="22"/>
          <w:lang w:val="da-DK"/>
        </w:rPr>
      </w:pPr>
      <w:hyperlink r:id="rId9" w:history="1">
        <w:r w:rsidR="001D4EDC" w:rsidRPr="005D13DA">
          <w:rPr>
            <w:rStyle w:val="-"/>
            <w:rFonts w:ascii="Lidl Font Pro" w:hAnsi="Lidl Font Pro" w:cstheme="minorHAnsi"/>
            <w:sz w:val="22"/>
            <w:szCs w:val="22"/>
            <w:lang w:val="da-DK"/>
          </w:rPr>
          <w:t>www.facebook.com/lidlcy</w:t>
        </w:r>
      </w:hyperlink>
      <w:r w:rsidR="001D4EDC" w:rsidRPr="005D13DA">
        <w:rPr>
          <w:rStyle w:val="-"/>
          <w:rFonts w:ascii="Lidl Font Pro" w:hAnsi="Lidl Font Pro" w:cstheme="minorHAnsi"/>
          <w:color w:val="44546A" w:themeColor="text2"/>
          <w:sz w:val="22"/>
          <w:szCs w:val="22"/>
          <w:lang w:val="da-DK"/>
        </w:rPr>
        <w:t xml:space="preserve">                     </w:t>
      </w:r>
    </w:p>
    <w:p w14:paraId="5C4759DF" w14:textId="77777777" w:rsidR="001D4EDC" w:rsidRPr="005D13DA" w:rsidRDefault="004F4FBB" w:rsidP="001D4EDC">
      <w:pPr>
        <w:rPr>
          <w:rFonts w:ascii="Lidl Font Pro" w:hAnsi="Lidl Font Pro"/>
          <w:sz w:val="22"/>
          <w:szCs w:val="22"/>
          <w:lang w:val="da-DK"/>
        </w:rPr>
      </w:pPr>
      <w:hyperlink r:id="rId10" w:history="1">
        <w:r w:rsidR="001D4EDC" w:rsidRPr="005D13DA">
          <w:rPr>
            <w:rStyle w:val="-"/>
            <w:rFonts w:ascii="Lidl Font Pro" w:hAnsi="Lidl Font Pro" w:cstheme="minorHAnsi"/>
            <w:sz w:val="22"/>
            <w:szCs w:val="22"/>
            <w:lang w:val="da-DK"/>
          </w:rPr>
          <w:t>www.instagram.com/lidl_cyprus</w:t>
        </w:r>
      </w:hyperlink>
      <w:r w:rsidR="001D4EDC" w:rsidRPr="005D13DA">
        <w:rPr>
          <w:rFonts w:ascii="Lidl Font Pro" w:hAnsi="Lidl Font Pro"/>
          <w:sz w:val="22"/>
          <w:szCs w:val="22"/>
          <w:lang w:val="da-DK"/>
        </w:rPr>
        <w:t xml:space="preserve">  </w:t>
      </w:r>
    </w:p>
    <w:p w14:paraId="384FB5F3" w14:textId="77777777" w:rsidR="001D4EDC" w:rsidRPr="005D13DA" w:rsidRDefault="004F4FBB" w:rsidP="001D4EDC">
      <w:pPr>
        <w:rPr>
          <w:rFonts w:ascii="Lidl Font Pro" w:hAnsi="Lidl Font Pro"/>
          <w:sz w:val="22"/>
          <w:szCs w:val="22"/>
          <w:lang w:val="da-DK"/>
        </w:rPr>
      </w:pPr>
      <w:hyperlink r:id="rId11" w:history="1">
        <w:r w:rsidR="001D4EDC" w:rsidRPr="005D13DA">
          <w:rPr>
            <w:rStyle w:val="-"/>
            <w:rFonts w:ascii="Lidl Font Pro" w:hAnsi="Lidl Font Pro" w:cstheme="minorHAnsi"/>
            <w:sz w:val="22"/>
            <w:szCs w:val="22"/>
            <w:lang w:val="da-DK"/>
          </w:rPr>
          <w:t>www.twitter.com/Lidl_Cyprus_</w:t>
        </w:r>
      </w:hyperlink>
      <w:r w:rsidR="001D4EDC" w:rsidRPr="005D13DA">
        <w:rPr>
          <w:rFonts w:ascii="Lidl Font Pro" w:hAnsi="Lidl Font Pro"/>
          <w:sz w:val="22"/>
          <w:szCs w:val="22"/>
          <w:lang w:val="da-DK"/>
        </w:rPr>
        <w:t xml:space="preserve"> </w:t>
      </w:r>
    </w:p>
    <w:p w14:paraId="6504015E" w14:textId="77777777" w:rsidR="001D4EDC" w:rsidRPr="005D13DA" w:rsidRDefault="004F4FBB" w:rsidP="001D4EDC">
      <w:pPr>
        <w:rPr>
          <w:rStyle w:val="-"/>
          <w:rFonts w:ascii="Lidl Font Pro" w:hAnsi="Lidl Font Pro" w:cstheme="minorHAnsi"/>
          <w:color w:val="44546A" w:themeColor="text2"/>
          <w:sz w:val="22"/>
          <w:szCs w:val="22"/>
          <w:lang w:val="da-DK"/>
        </w:rPr>
      </w:pPr>
      <w:hyperlink r:id="rId12" w:history="1">
        <w:r w:rsidR="001D4EDC" w:rsidRPr="005D13DA">
          <w:rPr>
            <w:rStyle w:val="-"/>
            <w:rFonts w:ascii="Lidl Font Pro" w:hAnsi="Lidl Font Pro" w:cstheme="minorHAnsi"/>
            <w:sz w:val="22"/>
            <w:szCs w:val="22"/>
            <w:lang w:val="da-DK"/>
          </w:rPr>
          <w:t>www.linkedin.com/company/lidl-cyprus</w:t>
        </w:r>
      </w:hyperlink>
    </w:p>
    <w:p w14:paraId="172595DE" w14:textId="77777777" w:rsidR="0098546E" w:rsidRPr="005D13DA" w:rsidRDefault="0098546E" w:rsidP="0098546E">
      <w:pPr>
        <w:tabs>
          <w:tab w:val="left" w:pos="2977"/>
        </w:tabs>
        <w:spacing w:after="120"/>
        <w:rPr>
          <w:rFonts w:ascii="Lidl Font Pro" w:hAnsi="Lidl Font Pro" w:cs="Calibri-Bold"/>
          <w:bCs/>
          <w:lang w:val="da-DK"/>
        </w:rPr>
      </w:pPr>
    </w:p>
    <w:p w14:paraId="17F32C4F" w14:textId="77777777" w:rsidR="0098546E" w:rsidRPr="005D13DA" w:rsidRDefault="0098546E" w:rsidP="0098546E">
      <w:pPr>
        <w:tabs>
          <w:tab w:val="left" w:pos="2977"/>
        </w:tabs>
        <w:spacing w:after="120"/>
        <w:rPr>
          <w:rFonts w:ascii="Lidl Font Pro" w:hAnsi="Lidl Font Pro" w:cs="Calibri-Bold"/>
          <w:bCs/>
          <w:lang w:val="da-DK"/>
        </w:rPr>
      </w:pPr>
    </w:p>
    <w:p w14:paraId="66F79130" w14:textId="77777777" w:rsidR="0098546E" w:rsidRPr="005D13DA" w:rsidRDefault="0098546E" w:rsidP="0098546E">
      <w:pPr>
        <w:tabs>
          <w:tab w:val="left" w:pos="2977"/>
        </w:tabs>
        <w:spacing w:after="120"/>
        <w:rPr>
          <w:rFonts w:ascii="Lidl Font Pro" w:hAnsi="Lidl Font Pro" w:cs="Calibri-Bold"/>
          <w:bCs/>
          <w:lang w:val="da-DK"/>
        </w:rPr>
      </w:pPr>
    </w:p>
    <w:p w14:paraId="4289CB02" w14:textId="77777777" w:rsidR="0098546E" w:rsidRPr="005D13DA" w:rsidRDefault="0098546E" w:rsidP="0098546E">
      <w:pPr>
        <w:tabs>
          <w:tab w:val="left" w:pos="2977"/>
        </w:tabs>
        <w:spacing w:after="120"/>
        <w:rPr>
          <w:rFonts w:ascii="Lidl Font Pro" w:hAnsi="Lidl Font Pro" w:cs="Calibri-Bold"/>
          <w:bCs/>
          <w:lang w:val="da-DK"/>
        </w:rPr>
      </w:pPr>
    </w:p>
    <w:p w14:paraId="3B3DED22" w14:textId="77777777" w:rsidR="0098546E" w:rsidRPr="005D13DA" w:rsidRDefault="0098546E" w:rsidP="0098546E">
      <w:pPr>
        <w:tabs>
          <w:tab w:val="left" w:pos="2977"/>
        </w:tabs>
        <w:spacing w:after="120"/>
        <w:rPr>
          <w:rFonts w:ascii="Lidl Font Pro" w:hAnsi="Lidl Font Pro" w:cs="Calibri-Bold"/>
          <w:bCs/>
          <w:lang w:val="da-DK"/>
        </w:rPr>
      </w:pPr>
    </w:p>
    <w:p w14:paraId="51BF1049" w14:textId="77777777" w:rsidR="0098546E" w:rsidRPr="005D13DA" w:rsidRDefault="0098546E" w:rsidP="0098546E">
      <w:pPr>
        <w:tabs>
          <w:tab w:val="left" w:pos="2977"/>
        </w:tabs>
        <w:spacing w:after="120"/>
        <w:rPr>
          <w:rFonts w:ascii="Lidl Font Pro" w:hAnsi="Lidl Font Pro" w:cs="Calibri-Bold"/>
          <w:bCs/>
          <w:lang w:val="da-DK"/>
        </w:rPr>
      </w:pPr>
    </w:p>
    <w:p w14:paraId="29E09FAE" w14:textId="77777777" w:rsidR="0098546E" w:rsidRPr="005D13DA" w:rsidRDefault="0098546E" w:rsidP="0098546E">
      <w:pPr>
        <w:tabs>
          <w:tab w:val="left" w:pos="2977"/>
        </w:tabs>
        <w:spacing w:after="120"/>
        <w:rPr>
          <w:rFonts w:ascii="Lidl Font Pro" w:hAnsi="Lidl Font Pro" w:cs="Calibri-Bold"/>
          <w:bCs/>
          <w:lang w:val="da-DK"/>
        </w:rPr>
      </w:pPr>
    </w:p>
    <w:sectPr w:rsidR="0098546E" w:rsidRPr="005D13DA" w:rsidSect="00B74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72313F" w14:textId="77777777" w:rsidR="005F6596" w:rsidRDefault="005F6596" w:rsidP="00B742EF">
      <w:r>
        <w:separator/>
      </w:r>
    </w:p>
  </w:endnote>
  <w:endnote w:type="continuationSeparator" w:id="0">
    <w:p w14:paraId="1436BB43" w14:textId="77777777" w:rsidR="005F6596" w:rsidRDefault="005F6596"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idl Font Pro Semibold">
    <w:altName w:val="Times New Roman"/>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Times New Roman"/>
    <w:panose1 w:val="02000000000000000000"/>
    <w:charset w:val="A1"/>
    <w:family w:val="auto"/>
    <w:pitch w:val="variable"/>
    <w:sig w:usb0="A00002FF" w:usb1="500020E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2838A6D1" w:rsidR="003B3747" w:rsidRDefault="003B3747" w:rsidP="003B3747">
    <w:pPr>
      <w:pStyle w:val="a4"/>
      <w:tabs>
        <w:tab w:val="clear" w:pos="4513"/>
        <w:tab w:val="clear" w:pos="9026"/>
        <w:tab w:val="left" w:pos="1510"/>
      </w:tabs>
    </w:pPr>
    <w:r>
      <w:rPr>
        <w:noProof/>
        <w:lang w:val="fr-FR" w:eastAsia="fr-FR"/>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8F54E" w14:textId="77777777" w:rsidR="005F6596" w:rsidRDefault="005F6596" w:rsidP="00B742EF">
      <w:r>
        <w:separator/>
      </w:r>
    </w:p>
  </w:footnote>
  <w:footnote w:type="continuationSeparator" w:id="0">
    <w:p w14:paraId="445C4A4B" w14:textId="77777777" w:rsidR="005F6596" w:rsidRDefault="005F6596"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435CB902" w:rsidR="00562580" w:rsidRDefault="0098546E" w:rsidP="00562580">
    <w:pPr>
      <w:rPr>
        <w:color w:val="44546A" w:themeColor="text2"/>
        <w:sz w:val="38"/>
        <w:szCs w:val="38"/>
      </w:rPr>
    </w:pPr>
    <w:r>
      <w:rPr>
        <w:noProof/>
        <w:lang w:val="fr-FR" w:eastAsia="fr-FR"/>
      </w:rPr>
      <w:drawing>
        <wp:anchor distT="0" distB="0" distL="114300" distR="114300" simplePos="0" relativeHeight="251658240" behindDoc="1" locked="0" layoutInCell="1" allowOverlap="1" wp14:anchorId="66B1117C" wp14:editId="27A528E1">
          <wp:simplePos x="0" y="0"/>
          <wp:positionH relativeFrom="column">
            <wp:posOffset>-908050</wp:posOffset>
          </wp:positionH>
          <wp:positionV relativeFrom="paragraph">
            <wp:posOffset>-447040</wp:posOffset>
          </wp:positionV>
          <wp:extent cx="7559501" cy="10685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7619B6">
      <w:rPr>
        <w:b/>
        <w:color w:val="44546A" w:themeColor="text2"/>
        <w:sz w:val="38"/>
        <w:szCs w:val="38"/>
      </w:rPr>
      <w:t>PRESS RELEASE</w:t>
    </w:r>
  </w:p>
  <w:p w14:paraId="2523492D" w14:textId="3F5515D1" w:rsidR="00E4522B" w:rsidRDefault="00E452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90EE9"/>
    <w:rsid w:val="001D4EDC"/>
    <w:rsid w:val="002D5BAA"/>
    <w:rsid w:val="003B3747"/>
    <w:rsid w:val="004F4FBB"/>
    <w:rsid w:val="00562580"/>
    <w:rsid w:val="005C6279"/>
    <w:rsid w:val="005D13DA"/>
    <w:rsid w:val="005F6596"/>
    <w:rsid w:val="00662701"/>
    <w:rsid w:val="007619B6"/>
    <w:rsid w:val="007E6891"/>
    <w:rsid w:val="007E7B99"/>
    <w:rsid w:val="0098546E"/>
    <w:rsid w:val="00AD25DE"/>
    <w:rsid w:val="00B742EF"/>
    <w:rsid w:val="00BC7472"/>
    <w:rsid w:val="00D1359F"/>
    <w:rsid w:val="00DE6811"/>
    <w:rsid w:val="00E4522B"/>
    <w:rsid w:val="00F8180F"/>
    <w:rsid w:val="00FA6247"/>
    <w:rsid w:val="00FB297E"/>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817309D"/>
  <w15:docId w15:val="{7B4C023C-763B-49E0-993F-10350229E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559621">
      <w:bodyDiv w:val="1"/>
      <w:marLeft w:val="0"/>
      <w:marRight w:val="0"/>
      <w:marTop w:val="0"/>
      <w:marBottom w:val="0"/>
      <w:divBdr>
        <w:top w:val="none" w:sz="0" w:space="0" w:color="auto"/>
        <w:left w:val="none" w:sz="0" w:space="0" w:color="auto"/>
        <w:bottom w:val="none" w:sz="0" w:space="0" w:color="auto"/>
        <w:right w:val="none" w:sz="0" w:space="0" w:color="auto"/>
      </w:divBdr>
    </w:div>
    <w:div w:id="273945480">
      <w:bodyDiv w:val="1"/>
      <w:marLeft w:val="0"/>
      <w:marRight w:val="0"/>
      <w:marTop w:val="0"/>
      <w:marBottom w:val="0"/>
      <w:divBdr>
        <w:top w:val="none" w:sz="0" w:space="0" w:color="auto"/>
        <w:left w:val="none" w:sz="0" w:space="0" w:color="auto"/>
        <w:bottom w:val="none" w:sz="0" w:space="0" w:color="auto"/>
        <w:right w:val="none" w:sz="0" w:space="0" w:color="auto"/>
      </w:divBdr>
    </w:div>
    <w:div w:id="168161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eam.lidl.com.cy/" TargetMode="External"/><Relationship Id="rId12" Type="http://schemas.openxmlformats.org/officeDocument/2006/relationships/hyperlink" Target="http://www.linkedin.com/company/lidl-cyp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witter.com/Lidl_Cyprus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agram.com/lidl_cyprus" TargetMode="External"/><Relationship Id="rId4" Type="http://schemas.openxmlformats.org/officeDocument/2006/relationships/webSettings" Target="webSettings.xml"/><Relationship Id="rId9" Type="http://schemas.openxmlformats.org/officeDocument/2006/relationships/hyperlink" Target="http://www.facebook.com/lidl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2165F-115B-C844-9DA4-8131EAD7E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2151</Characters>
  <Application>Microsoft Office Word</Application>
  <DocSecurity>0</DocSecurity>
  <Lines>17</Lines>
  <Paragraphs>5</Paragraphs>
  <ScaleCrop>false</ScaleCrop>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Syrigou, Evangelia</cp:lastModifiedBy>
  <cp:revision>3</cp:revision>
  <dcterms:created xsi:type="dcterms:W3CDTF">2021-07-05T10:25:00Z</dcterms:created>
  <dcterms:modified xsi:type="dcterms:W3CDTF">2021-07-09T09:48:00Z</dcterms:modified>
</cp:coreProperties>
</file>