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9D0DC" w14:textId="77777777" w:rsidR="00FA1F01" w:rsidRDefault="00FA1F01" w:rsidP="00FA1F01">
      <w:pPr>
        <w:spacing w:after="360"/>
        <w:jc w:val="right"/>
        <w:rPr>
          <w:rFonts w:ascii="Lidl Font Pro" w:hAnsi="Lidl Font Pro" w:cs="Calibri-Bold"/>
          <w:bCs/>
          <w:sz w:val="20"/>
          <w:szCs w:val="20"/>
        </w:rPr>
      </w:pPr>
    </w:p>
    <w:p w14:paraId="24DB4DEE" w14:textId="77777777" w:rsidR="00EC1D9A" w:rsidRDefault="00EC1D9A" w:rsidP="00FA1F01">
      <w:pPr>
        <w:spacing w:after="360"/>
        <w:jc w:val="right"/>
        <w:rPr>
          <w:rFonts w:ascii="Lidl Font Pro" w:hAnsi="Lidl Font Pro" w:cs="Calibri-Bold"/>
          <w:bCs/>
          <w:sz w:val="20"/>
          <w:szCs w:val="20"/>
        </w:rPr>
      </w:pPr>
    </w:p>
    <w:p w14:paraId="322E4AC2" w14:textId="5C2BAD6D" w:rsidR="00FA1F01" w:rsidRDefault="00FA1F01" w:rsidP="00FA1F01">
      <w:pPr>
        <w:spacing w:after="360"/>
        <w:jc w:val="right"/>
        <w:rPr>
          <w:rFonts w:ascii="Lidl Font Pro Semibold" w:hAnsi="Lidl Font Pro Semibold" w:cs="Calibri-Bold"/>
          <w:b/>
          <w:bCs/>
          <w:color w:val="0050AA"/>
          <w:sz w:val="20"/>
          <w:szCs w:val="20"/>
        </w:rPr>
      </w:pPr>
      <w:r>
        <w:rPr>
          <w:rFonts w:ascii="Lidl Font Pro" w:hAnsi="Lidl Font Pro" w:cs="Calibri-Bold"/>
          <w:bCs/>
          <w:sz w:val="20"/>
          <w:szCs w:val="20"/>
        </w:rPr>
        <w:t>Λάρνακα, 1</w:t>
      </w:r>
      <w:r w:rsidR="003E748A" w:rsidRPr="00B75C8E">
        <w:rPr>
          <w:rFonts w:ascii="Lidl Font Pro" w:hAnsi="Lidl Font Pro" w:cs="Calibri-Bold"/>
          <w:bCs/>
          <w:sz w:val="20"/>
          <w:szCs w:val="20"/>
        </w:rPr>
        <w:t>6</w:t>
      </w:r>
      <w:r>
        <w:rPr>
          <w:rFonts w:ascii="Lidl Font Pro" w:hAnsi="Lidl Font Pro" w:cs="Calibri-Bold"/>
          <w:bCs/>
          <w:sz w:val="20"/>
          <w:szCs w:val="20"/>
        </w:rPr>
        <w:t xml:space="preserve"> Δεκεμβρίου 2022  </w:t>
      </w:r>
      <w:r>
        <w:rPr>
          <w:rFonts w:ascii="Lidl Font Pro Semibold" w:hAnsi="Lidl Font Pro Semibold" w:cs="Calibri-Bold"/>
          <w:b/>
          <w:bCs/>
          <w:color w:val="0050AA"/>
          <w:sz w:val="20"/>
          <w:szCs w:val="20"/>
        </w:rPr>
        <w:t xml:space="preserve"> </w:t>
      </w:r>
    </w:p>
    <w:p w14:paraId="6036648D" w14:textId="4CAB3E14" w:rsidR="00CF15FB" w:rsidRPr="002A5E45" w:rsidRDefault="00CF15FB" w:rsidP="00CF15FB">
      <w:pPr>
        <w:rPr>
          <w:rFonts w:ascii="Lidl Font Pro" w:eastAsia="Times New Roman" w:hAnsi="Lidl Font Pro" w:cs="Arial"/>
          <w:b/>
          <w:bCs/>
          <w:color w:val="1F4E79" w:themeColor="accent5" w:themeShade="80"/>
          <w:sz w:val="36"/>
          <w:szCs w:val="36"/>
        </w:rPr>
      </w:pPr>
      <w:r w:rsidRPr="002A5E45">
        <w:rPr>
          <w:rFonts w:ascii="Lidl Font Pro" w:eastAsia="Times New Roman" w:hAnsi="Lidl Font Pro" w:cs="Arial"/>
          <w:b/>
          <w:bCs/>
          <w:color w:val="1F4E79" w:themeColor="accent5" w:themeShade="80"/>
          <w:sz w:val="36"/>
          <w:szCs w:val="36"/>
        </w:rPr>
        <w:t>Με επιτυχία και πολλά χαμόγελα από τους μαθητές που συμμετείχαν ολοκληρώθηκε ο τελικός του 2ου Μind REset από τη Lidl Κύπρου</w:t>
      </w:r>
    </w:p>
    <w:p w14:paraId="21BC5F06" w14:textId="77777777" w:rsidR="00CF15FB" w:rsidRPr="00A67FD7" w:rsidRDefault="00CF15FB" w:rsidP="00CF15FB">
      <w:pPr>
        <w:rPr>
          <w:rFonts w:ascii="PF Bague Sans Pro" w:eastAsia="Times New Roman" w:hAnsi="PF Bague Sans Pro" w:cs="Times New Roman"/>
          <w:sz w:val="32"/>
          <w:szCs w:val="32"/>
        </w:rPr>
      </w:pPr>
    </w:p>
    <w:p w14:paraId="52962EF0" w14:textId="77777777" w:rsidR="00CF15FB" w:rsidRPr="00087CC5" w:rsidRDefault="00CF15FB" w:rsidP="00CF15FB">
      <w:pPr>
        <w:rPr>
          <w:rFonts w:ascii="PF Bague Sans Pro" w:eastAsia="Times New Roman" w:hAnsi="PF Bague Sans Pro" w:cs="Times New Roman"/>
        </w:rPr>
      </w:pPr>
    </w:p>
    <w:p w14:paraId="66938B25" w14:textId="77777777" w:rsidR="00CF15FB" w:rsidRPr="002A5E45" w:rsidRDefault="00CF15FB" w:rsidP="00CF15FB">
      <w:pPr>
        <w:spacing w:line="360" w:lineRule="auto"/>
        <w:rPr>
          <w:rFonts w:ascii="Lidl Font Pro" w:eastAsia="Times New Roman" w:hAnsi="Lidl Font Pro" w:cs="Arial"/>
          <w:b/>
          <w:bCs/>
          <w:color w:val="1F4E79" w:themeColor="accent5" w:themeShade="80"/>
          <w:sz w:val="22"/>
          <w:szCs w:val="22"/>
        </w:rPr>
      </w:pPr>
      <w:r w:rsidRPr="002A5E45">
        <w:rPr>
          <w:rFonts w:ascii="Lidl Font Pro" w:eastAsia="Times New Roman" w:hAnsi="Lidl Font Pro" w:cs="Arial"/>
          <w:b/>
          <w:bCs/>
          <w:color w:val="1F4E79" w:themeColor="accent5" w:themeShade="80"/>
          <w:sz w:val="22"/>
          <w:szCs w:val="22"/>
        </w:rPr>
        <w:t>Η Lidl Κύπρου σε συνεργασία με τον Junior Achievement Κύπρου υλοποιούν για δεύτερη χρονιά το περιβαλλοντικό και εκπαιδευτικό πρόγραμμα Μind REset δωρεάν σε δημόσια και ιδιωτικά σχολεία παγκύπρια.</w:t>
      </w:r>
    </w:p>
    <w:p w14:paraId="454E021A" w14:textId="77777777" w:rsidR="00CF15FB" w:rsidRPr="00087CC5" w:rsidRDefault="00CF15FB" w:rsidP="00CF15FB">
      <w:pPr>
        <w:spacing w:line="360" w:lineRule="auto"/>
        <w:rPr>
          <w:rFonts w:ascii="PF Bague Sans Pro" w:eastAsia="Times New Roman" w:hAnsi="PF Bague Sans Pro" w:cs="Times New Roman"/>
        </w:rPr>
      </w:pPr>
    </w:p>
    <w:p w14:paraId="5CB37C5B" w14:textId="77777777" w:rsidR="00CF15FB" w:rsidRPr="002A5E45" w:rsidRDefault="00CF15FB" w:rsidP="00CF15FB">
      <w:pPr>
        <w:spacing w:line="360" w:lineRule="auto"/>
        <w:rPr>
          <w:rFonts w:ascii="Lidl Font Pro" w:hAnsi="Lidl Font Pro" w:cs="Calibri-Bold"/>
          <w:color w:val="000000" w:themeColor="text1"/>
          <w:sz w:val="22"/>
          <w:szCs w:val="22"/>
        </w:rPr>
      </w:pPr>
      <w:r w:rsidRPr="002A5E45">
        <w:rPr>
          <w:rFonts w:ascii="Lidl Font Pro" w:hAnsi="Lidl Font Pro" w:cs="Calibri-Bold"/>
          <w:color w:val="000000" w:themeColor="text1"/>
          <w:sz w:val="22"/>
          <w:szCs w:val="22"/>
        </w:rPr>
        <w:t>Το δεύτερο Mind REset, ένα διασκεδαστικό και διαδραστικό περιβαλλοντικό πρόγραμμα, διοργανώθηκε και φέτος στην Κύπρο και έδωσε ξανά τη δυνατότητα σε μαθητές και μαθήτριες Δημοτικού και Γυμνασίου να εντοπίσουν τις συνέπειες της χρήσης του πλαστικού στην καθημερινότητα και να προτείνουν πρακτικές και βιώσιμες λύσεις, που θα συμβάλουν στην προστασία και τη διατήρηση του περιβάλλοντος.</w:t>
      </w:r>
    </w:p>
    <w:p w14:paraId="6CB691E3" w14:textId="77777777" w:rsidR="00CF15FB" w:rsidRPr="002A5E45" w:rsidRDefault="00CF15FB" w:rsidP="00CF15FB">
      <w:pPr>
        <w:spacing w:line="360" w:lineRule="auto"/>
        <w:rPr>
          <w:rFonts w:ascii="Lidl Font Pro" w:hAnsi="Lidl Font Pro" w:cs="Calibri-Bold"/>
          <w:color w:val="000000" w:themeColor="text1"/>
          <w:sz w:val="22"/>
          <w:szCs w:val="22"/>
        </w:rPr>
      </w:pPr>
      <w:r w:rsidRPr="002A5E45">
        <w:rPr>
          <w:rFonts w:ascii="Lidl Font Pro" w:hAnsi="Lidl Font Pro" w:cs="Calibri-Bold"/>
          <w:color w:val="000000" w:themeColor="text1"/>
          <w:sz w:val="22"/>
          <w:szCs w:val="22"/>
        </w:rPr>
        <w:t>Ο φετινός τελικός διαγωνισμός, πραγματοποιήθηκε στις 16 Δεκεμβρίου μέσα από μία ξεχωριστή Τελετή Βράβευσης, στην αίθουσα εκδηλώσεων της ΠΟΕΔ στην Λευκωσία.</w:t>
      </w:r>
    </w:p>
    <w:p w14:paraId="3307A1B5" w14:textId="77777777" w:rsidR="00CF15FB" w:rsidRPr="002A5E45" w:rsidRDefault="00CF15FB" w:rsidP="00CF15FB">
      <w:pPr>
        <w:spacing w:line="360" w:lineRule="auto"/>
        <w:rPr>
          <w:rFonts w:ascii="Lidl Font Pro" w:hAnsi="Lidl Font Pro" w:cs="Calibri-Bold"/>
          <w:color w:val="000000" w:themeColor="text1"/>
          <w:sz w:val="22"/>
          <w:szCs w:val="22"/>
        </w:rPr>
      </w:pPr>
    </w:p>
    <w:p w14:paraId="46D37A7D" w14:textId="77777777" w:rsidR="00CF15FB" w:rsidRPr="00540D5F" w:rsidRDefault="00CF15FB" w:rsidP="00CF15FB">
      <w:pPr>
        <w:spacing w:line="360" w:lineRule="auto"/>
        <w:rPr>
          <w:rFonts w:ascii="Lidl Font Pro" w:eastAsia="Times New Roman" w:hAnsi="Lidl Font Pro" w:cs="Arial"/>
          <w:b/>
          <w:bCs/>
          <w:color w:val="1F4E79" w:themeColor="accent5" w:themeShade="80"/>
          <w:sz w:val="22"/>
          <w:szCs w:val="22"/>
        </w:rPr>
      </w:pPr>
      <w:r w:rsidRPr="00540D5F">
        <w:rPr>
          <w:rFonts w:ascii="Lidl Font Pro" w:eastAsia="Times New Roman" w:hAnsi="Lidl Font Pro" w:cs="Arial"/>
          <w:b/>
          <w:bCs/>
          <w:color w:val="1F4E79" w:themeColor="accent5" w:themeShade="80"/>
          <w:sz w:val="22"/>
          <w:szCs w:val="22"/>
        </w:rPr>
        <w:t>Στο πρόγραμμα φέτος, η συμμετοχή ήταν εξαιρετικά μεγάλη καθώς συμμετείχαν συνολικά 60 σχολεία από όλη την Κύπρο, με 134 τμήματα και συνολικά 2.524 μαθητές/τριες, ενώ άνω των 139 ήταν οι εκπαιδευτικοί που στήριξαν το πρόγραμμα! </w:t>
      </w:r>
    </w:p>
    <w:p w14:paraId="3A0EF02B" w14:textId="77777777" w:rsidR="00CF15FB" w:rsidRPr="00540D5F" w:rsidRDefault="00CF15FB" w:rsidP="00CF15FB">
      <w:pPr>
        <w:spacing w:line="360" w:lineRule="auto"/>
        <w:rPr>
          <w:rFonts w:ascii="Lidl Font Pro" w:eastAsia="Times New Roman" w:hAnsi="Lidl Font Pro" w:cs="Arial"/>
          <w:b/>
          <w:bCs/>
          <w:color w:val="1F4E79" w:themeColor="accent5" w:themeShade="80"/>
          <w:sz w:val="22"/>
          <w:szCs w:val="22"/>
        </w:rPr>
      </w:pPr>
    </w:p>
    <w:p w14:paraId="7E1B97B4" w14:textId="77777777" w:rsidR="00CF15FB" w:rsidRDefault="00CF15FB">
      <w:pPr>
        <w:rPr>
          <w:rFonts w:ascii="Lidl Font Pro" w:hAnsi="Lidl Font Pro" w:cs="Calibri-Bold"/>
          <w:color w:val="000000" w:themeColor="text1"/>
          <w:sz w:val="22"/>
          <w:szCs w:val="22"/>
        </w:rPr>
      </w:pPr>
      <w:r>
        <w:rPr>
          <w:rFonts w:ascii="Lidl Font Pro" w:hAnsi="Lidl Font Pro" w:cs="Calibri-Bold"/>
          <w:color w:val="000000" w:themeColor="text1"/>
          <w:sz w:val="22"/>
          <w:szCs w:val="22"/>
        </w:rPr>
        <w:br w:type="page"/>
      </w:r>
    </w:p>
    <w:p w14:paraId="6A206488" w14:textId="1437E3D8" w:rsidR="00CF15FB" w:rsidRPr="002A5E45" w:rsidRDefault="00CF15FB" w:rsidP="00CF15FB">
      <w:pPr>
        <w:spacing w:line="360" w:lineRule="auto"/>
        <w:rPr>
          <w:rFonts w:ascii="Lidl Font Pro" w:hAnsi="Lidl Font Pro" w:cs="Calibri-Bold"/>
          <w:color w:val="000000" w:themeColor="text1"/>
          <w:sz w:val="22"/>
          <w:szCs w:val="22"/>
        </w:rPr>
      </w:pPr>
      <w:r>
        <w:rPr>
          <w:rFonts w:ascii="Lidl Font Pro" w:hAnsi="Lidl Font Pro" w:cs="Calibri-Bold"/>
          <w:color w:val="000000" w:themeColor="text1"/>
          <w:sz w:val="22"/>
          <w:szCs w:val="22"/>
        </w:rPr>
        <w:lastRenderedPageBreak/>
        <w:br/>
      </w:r>
      <w:r>
        <w:rPr>
          <w:rFonts w:ascii="Lidl Font Pro" w:hAnsi="Lidl Font Pro" w:cs="Calibri-Bold"/>
          <w:color w:val="000000" w:themeColor="text1"/>
          <w:sz w:val="22"/>
          <w:szCs w:val="22"/>
        </w:rPr>
        <w:br/>
      </w:r>
      <w:r>
        <w:rPr>
          <w:rFonts w:ascii="Lidl Font Pro" w:hAnsi="Lidl Font Pro" w:cs="Calibri-Bold"/>
          <w:color w:val="000000" w:themeColor="text1"/>
          <w:sz w:val="22"/>
          <w:szCs w:val="22"/>
        </w:rPr>
        <w:br/>
      </w:r>
      <w:r w:rsidRPr="002A5E45">
        <w:rPr>
          <w:rFonts w:ascii="Lidl Font Pro" w:hAnsi="Lidl Font Pro" w:cs="Calibri-Bold"/>
          <w:color w:val="000000" w:themeColor="text1"/>
          <w:sz w:val="22"/>
          <w:szCs w:val="22"/>
        </w:rPr>
        <w:t>Ο τελικός διαγωνισμός του Μind REset ήταν το αποτέλεσμα μιας σειράς 5 μαθημάτων σε μαθητές και μαθήτριες E’ και Στ’ Δημοτικού και Α’ και Β΄ Γυμνασίου που στόχο είχαν να φέρουν τα παιδιά σε επαφή με την περιβαλλοντική επιχειρηματικότητα και να αναπτύξουν δεξιότητες χρήσιμες για την προστασία και τη διατήρηση του περιβάλλοντος. Όλες οι ιδέες που αξιολογήθηκαν στον διαγωνισμό, ήταν εναρμονισμένες με ένα από τα πέντε πεδία δράσης της διεθνούς στρατηγικής της Lidl Κύπρου και του Ομίλου Schwarz για το πλαστικό, REset Plastic.</w:t>
      </w:r>
    </w:p>
    <w:p w14:paraId="77BD971C" w14:textId="77777777" w:rsidR="00CF15FB" w:rsidRPr="002A5E45" w:rsidRDefault="00CF15FB" w:rsidP="00CF15FB">
      <w:pPr>
        <w:spacing w:line="360" w:lineRule="auto"/>
        <w:rPr>
          <w:rFonts w:ascii="Lidl Font Pro" w:hAnsi="Lidl Font Pro" w:cs="Calibri-Bold"/>
          <w:color w:val="000000" w:themeColor="text1"/>
          <w:sz w:val="22"/>
          <w:szCs w:val="22"/>
        </w:rPr>
      </w:pPr>
    </w:p>
    <w:p w14:paraId="3F5B07FB" w14:textId="3F2CA352" w:rsidR="00CF15FB" w:rsidRDefault="00CF15FB" w:rsidP="00CF15FB">
      <w:pPr>
        <w:spacing w:line="360" w:lineRule="auto"/>
        <w:rPr>
          <w:rFonts w:ascii="Lidl Font Pro" w:hAnsi="Lidl Font Pro" w:cs="Calibri-Bold"/>
          <w:color w:val="000000" w:themeColor="text1"/>
          <w:sz w:val="22"/>
          <w:szCs w:val="22"/>
        </w:rPr>
      </w:pPr>
      <w:r w:rsidRPr="002A5E45">
        <w:rPr>
          <w:rFonts w:ascii="Lidl Font Pro" w:hAnsi="Lidl Font Pro" w:cs="Calibri-Bold"/>
          <w:color w:val="000000" w:themeColor="text1"/>
          <w:sz w:val="22"/>
          <w:szCs w:val="22"/>
        </w:rPr>
        <w:t>Η κριτική επιτροπή, για την τελική επιλογή των ομάδων, αξιολόγησε την ποιότητα της παρουσίασης της εκάστοτε επιχειρηματικής ιδέας, την ποιότητα των εκθεμάτων και του περιπτέρου, την ποιότητα της παρουσίασης της ιδέας στην σκηνή αλλά και των απαντήσεων που έδωσαν τα παιδιά επί τόπου.</w:t>
      </w:r>
    </w:p>
    <w:p w14:paraId="2E825011" w14:textId="58465665" w:rsidR="00CF15FB" w:rsidRDefault="00CF15FB" w:rsidP="00CF15FB">
      <w:pPr>
        <w:spacing w:line="360" w:lineRule="auto"/>
        <w:rPr>
          <w:rFonts w:ascii="Lidl Font Pro" w:hAnsi="Lidl Font Pro" w:cs="Calibri-Bold"/>
          <w:color w:val="000000" w:themeColor="text1"/>
          <w:sz w:val="22"/>
          <w:szCs w:val="22"/>
        </w:rPr>
      </w:pPr>
    </w:p>
    <w:p w14:paraId="1D6D3FB4" w14:textId="03319C29" w:rsidR="00CF15FB" w:rsidRDefault="00CF15FB" w:rsidP="00CF15FB">
      <w:pPr>
        <w:spacing w:line="360" w:lineRule="auto"/>
        <w:rPr>
          <w:rFonts w:ascii="Lidl Font Pro" w:hAnsi="Lidl Font Pro" w:cs="Calibri-Bold"/>
          <w:color w:val="000000" w:themeColor="text1"/>
          <w:sz w:val="22"/>
          <w:szCs w:val="22"/>
        </w:rPr>
      </w:pPr>
    </w:p>
    <w:p w14:paraId="2140741D" w14:textId="40B33E40" w:rsidR="00CF15FB" w:rsidRDefault="00CF15FB" w:rsidP="00CF15FB">
      <w:pPr>
        <w:spacing w:line="360" w:lineRule="auto"/>
        <w:rPr>
          <w:rFonts w:ascii="Lidl Font Pro" w:hAnsi="Lidl Font Pro" w:cs="Calibri-Bold"/>
          <w:color w:val="000000" w:themeColor="text1"/>
          <w:sz w:val="22"/>
          <w:szCs w:val="22"/>
        </w:rPr>
      </w:pPr>
    </w:p>
    <w:p w14:paraId="3767F332" w14:textId="77777777" w:rsidR="00CF15FB" w:rsidRPr="002A5E45" w:rsidRDefault="00CF15FB" w:rsidP="00CF15FB">
      <w:pPr>
        <w:spacing w:line="360" w:lineRule="auto"/>
        <w:rPr>
          <w:rFonts w:ascii="Lidl Font Pro" w:hAnsi="Lidl Font Pro" w:cs="Calibri-Bold"/>
          <w:color w:val="000000" w:themeColor="text1"/>
          <w:sz w:val="22"/>
          <w:szCs w:val="22"/>
        </w:rPr>
      </w:pPr>
    </w:p>
    <w:p w14:paraId="6444A621" w14:textId="600ADFF1" w:rsidR="00FA1F01" w:rsidRDefault="00FA1F01" w:rsidP="00FA1F01">
      <w:pPr>
        <w:rPr>
          <w:rFonts w:ascii="Lidl Font Pro" w:eastAsia="Times New Roman" w:hAnsi="Lidl Font Pro" w:cs="Arial"/>
          <w:b/>
          <w:bCs/>
          <w:color w:val="1F4E79" w:themeColor="accent5" w:themeShade="80"/>
          <w:sz w:val="22"/>
          <w:szCs w:val="22"/>
        </w:rPr>
      </w:pPr>
      <w:r>
        <w:rPr>
          <w:rFonts w:ascii="Lidl Font Pro" w:eastAsia="Times New Roman" w:hAnsi="Lidl Font Pro" w:cs="Arial"/>
          <w:b/>
          <w:bCs/>
          <w:color w:val="1F4E79" w:themeColor="accent5" w:themeShade="80"/>
          <w:sz w:val="22"/>
          <w:szCs w:val="22"/>
        </w:rPr>
        <w:t>Επισκεφθείτε τη Lidl Κύπρου:</w:t>
      </w:r>
    </w:p>
    <w:p w14:paraId="38A62D89" w14:textId="77777777" w:rsidR="00FA1F01" w:rsidRDefault="00B75C8E" w:rsidP="00FA1F01">
      <w:pPr>
        <w:autoSpaceDE w:val="0"/>
        <w:autoSpaceDN w:val="0"/>
        <w:adjustRightInd w:val="0"/>
        <w:jc w:val="both"/>
        <w:rPr>
          <w:rFonts w:ascii="Lidl Font Pro" w:hAnsi="Lidl Font Pro" w:cs="Calibri,Bold"/>
          <w:b/>
          <w:bCs/>
          <w:color w:val="44546A" w:themeColor="text2"/>
          <w:sz w:val="22"/>
          <w:szCs w:val="22"/>
        </w:rPr>
      </w:pPr>
      <w:hyperlink r:id="rId7" w:history="1">
        <w:r w:rsidR="00FA1F01">
          <w:rPr>
            <w:rStyle w:val="-"/>
            <w:rFonts w:ascii="Lidl Font Pro" w:hAnsi="Lidl Font Pro" w:cs="Calibri,Bold"/>
            <w:b/>
            <w:bCs/>
            <w:sz w:val="22"/>
            <w:szCs w:val="22"/>
            <w:lang w:val="en-GB"/>
          </w:rPr>
          <w:t>corporate</w:t>
        </w:r>
        <w:r w:rsidR="00FA1F01">
          <w:rPr>
            <w:rStyle w:val="-"/>
            <w:rFonts w:ascii="Lidl Font Pro" w:hAnsi="Lidl Font Pro" w:cs="Calibri,Bold"/>
            <w:b/>
            <w:bCs/>
            <w:sz w:val="22"/>
            <w:szCs w:val="22"/>
          </w:rPr>
          <w:t>.</w:t>
        </w:r>
        <w:r w:rsidR="00FA1F01">
          <w:rPr>
            <w:rStyle w:val="-"/>
            <w:rFonts w:ascii="Lidl Font Pro" w:hAnsi="Lidl Font Pro" w:cs="Calibri,Bold"/>
            <w:b/>
            <w:bCs/>
            <w:sz w:val="22"/>
            <w:szCs w:val="22"/>
            <w:lang w:val="en-GB"/>
          </w:rPr>
          <w:t>lidl</w:t>
        </w:r>
        <w:r w:rsidR="00FA1F01">
          <w:rPr>
            <w:rStyle w:val="-"/>
            <w:rFonts w:ascii="Lidl Font Pro" w:hAnsi="Lidl Font Pro" w:cs="Calibri,Bold"/>
            <w:b/>
            <w:bCs/>
            <w:sz w:val="22"/>
            <w:szCs w:val="22"/>
          </w:rPr>
          <w:t>.</w:t>
        </w:r>
        <w:r w:rsidR="00FA1F01">
          <w:rPr>
            <w:rStyle w:val="-"/>
            <w:rFonts w:ascii="Lidl Font Pro" w:hAnsi="Lidl Font Pro" w:cs="Calibri,Bold"/>
            <w:b/>
            <w:bCs/>
            <w:sz w:val="22"/>
            <w:szCs w:val="22"/>
            <w:lang w:val="en-GB"/>
          </w:rPr>
          <w:t>com</w:t>
        </w:r>
        <w:r w:rsidR="00FA1F01">
          <w:rPr>
            <w:rStyle w:val="-"/>
            <w:rFonts w:ascii="Lidl Font Pro" w:hAnsi="Lidl Font Pro" w:cs="Calibri,Bold"/>
            <w:b/>
            <w:bCs/>
            <w:sz w:val="22"/>
            <w:szCs w:val="22"/>
          </w:rPr>
          <w:t>.</w:t>
        </w:r>
        <w:r w:rsidR="00FA1F01">
          <w:rPr>
            <w:rStyle w:val="-"/>
            <w:rFonts w:ascii="Lidl Font Pro" w:hAnsi="Lidl Font Pro" w:cs="Calibri,Bold"/>
            <w:b/>
            <w:bCs/>
            <w:sz w:val="22"/>
            <w:szCs w:val="22"/>
            <w:lang w:val="en-GB"/>
          </w:rPr>
          <w:t>cy</w:t>
        </w:r>
      </w:hyperlink>
      <w:r w:rsidR="00FA1F01" w:rsidRPr="00FA1F01">
        <w:rPr>
          <w:rFonts w:ascii="Lidl Font Pro" w:hAnsi="Lidl Font Pro" w:cs="Calibri,Bold"/>
          <w:b/>
          <w:bCs/>
          <w:color w:val="44546A" w:themeColor="text2"/>
          <w:sz w:val="22"/>
          <w:szCs w:val="22"/>
        </w:rPr>
        <w:t xml:space="preserve"> </w:t>
      </w:r>
    </w:p>
    <w:p w14:paraId="5A2DA9AC" w14:textId="77777777" w:rsidR="00FA1F01" w:rsidRDefault="00B75C8E" w:rsidP="00FA1F01">
      <w:pPr>
        <w:autoSpaceDE w:val="0"/>
        <w:autoSpaceDN w:val="0"/>
        <w:adjustRightInd w:val="0"/>
        <w:jc w:val="both"/>
        <w:rPr>
          <w:rFonts w:ascii="Lidl Font Pro" w:hAnsi="Lidl Font Pro" w:cs="Calibri,Bold"/>
          <w:b/>
          <w:bCs/>
          <w:color w:val="44546A" w:themeColor="text2"/>
          <w:sz w:val="22"/>
          <w:szCs w:val="22"/>
          <w:lang w:val="en-GB"/>
        </w:rPr>
      </w:pPr>
      <w:hyperlink r:id="rId8" w:history="1">
        <w:r w:rsidR="00FA1F01">
          <w:rPr>
            <w:rStyle w:val="-"/>
            <w:rFonts w:ascii="Lidl Font Pro" w:hAnsi="Lidl Font Pro" w:cs="Calibri,Bold"/>
            <w:b/>
            <w:bCs/>
            <w:sz w:val="22"/>
            <w:szCs w:val="22"/>
            <w:lang w:val="en-GB"/>
          </w:rPr>
          <w:t>lidlfoodacademy.com.cy</w:t>
        </w:r>
      </w:hyperlink>
    </w:p>
    <w:p w14:paraId="24D32193" w14:textId="77777777" w:rsidR="00FA1F01" w:rsidRDefault="00B75C8E" w:rsidP="00FA1F01">
      <w:pPr>
        <w:autoSpaceDE w:val="0"/>
        <w:autoSpaceDN w:val="0"/>
        <w:adjustRightInd w:val="0"/>
        <w:jc w:val="both"/>
        <w:rPr>
          <w:rFonts w:ascii="Lidl Font Pro" w:hAnsi="Lidl Font Pro" w:cs="Calibri,Bold"/>
          <w:b/>
          <w:bCs/>
          <w:color w:val="44546A" w:themeColor="text2"/>
          <w:sz w:val="22"/>
          <w:szCs w:val="22"/>
          <w:lang w:val="en-GB"/>
        </w:rPr>
      </w:pPr>
      <w:hyperlink r:id="rId9" w:history="1">
        <w:r w:rsidR="00FA1F01">
          <w:rPr>
            <w:rStyle w:val="-"/>
            <w:rFonts w:ascii="Lidl Font Pro" w:hAnsi="Lidl Font Pro" w:cs="Calibri,Bold"/>
            <w:b/>
            <w:bCs/>
            <w:sz w:val="22"/>
            <w:szCs w:val="22"/>
            <w:lang w:val="en-GB"/>
          </w:rPr>
          <w:t xml:space="preserve">facebook.com/lidlcy                    </w:t>
        </w:r>
      </w:hyperlink>
      <w:r w:rsidR="00FA1F01">
        <w:rPr>
          <w:rFonts w:ascii="Lidl Font Pro" w:hAnsi="Lidl Font Pro" w:cs="Calibri,Bold"/>
          <w:b/>
          <w:bCs/>
          <w:color w:val="44546A" w:themeColor="text2"/>
          <w:sz w:val="22"/>
          <w:szCs w:val="22"/>
          <w:lang w:val="en-GB"/>
        </w:rPr>
        <w:t xml:space="preserve"> </w:t>
      </w:r>
    </w:p>
    <w:p w14:paraId="52BBC211" w14:textId="77777777" w:rsidR="00FA1F01" w:rsidRDefault="00B75C8E" w:rsidP="00FA1F01">
      <w:pPr>
        <w:autoSpaceDE w:val="0"/>
        <w:autoSpaceDN w:val="0"/>
        <w:adjustRightInd w:val="0"/>
        <w:jc w:val="both"/>
        <w:rPr>
          <w:rFonts w:ascii="Lidl Font Pro" w:hAnsi="Lidl Font Pro" w:cs="Calibri,Bold"/>
          <w:b/>
          <w:bCs/>
          <w:color w:val="44546A" w:themeColor="text2"/>
          <w:sz w:val="22"/>
          <w:szCs w:val="22"/>
          <w:lang w:val="en-GB"/>
        </w:rPr>
      </w:pPr>
      <w:hyperlink r:id="rId10" w:history="1">
        <w:r w:rsidR="00FA1F01">
          <w:rPr>
            <w:rStyle w:val="-"/>
            <w:rFonts w:ascii="Lidl Font Pro" w:hAnsi="Lidl Font Pro" w:cs="Calibri,Bold"/>
            <w:b/>
            <w:bCs/>
            <w:sz w:val="22"/>
            <w:szCs w:val="22"/>
            <w:lang w:val="en-GB"/>
          </w:rPr>
          <w:t xml:space="preserve">instagram.com/lidl_cyprus </w:t>
        </w:r>
      </w:hyperlink>
      <w:r w:rsidR="00FA1F01">
        <w:rPr>
          <w:rFonts w:ascii="Lidl Font Pro" w:hAnsi="Lidl Font Pro" w:cs="Calibri,Bold"/>
          <w:b/>
          <w:bCs/>
          <w:color w:val="44546A" w:themeColor="text2"/>
          <w:sz w:val="22"/>
          <w:szCs w:val="22"/>
          <w:lang w:val="en-GB"/>
        </w:rPr>
        <w:t xml:space="preserve"> </w:t>
      </w:r>
    </w:p>
    <w:p w14:paraId="0810F2D3" w14:textId="77777777" w:rsidR="00FA1F01" w:rsidRDefault="00B75C8E" w:rsidP="00FA1F01">
      <w:pPr>
        <w:autoSpaceDE w:val="0"/>
        <w:autoSpaceDN w:val="0"/>
        <w:adjustRightInd w:val="0"/>
        <w:jc w:val="both"/>
        <w:rPr>
          <w:rFonts w:ascii="Lidl Font Pro" w:hAnsi="Lidl Font Pro" w:cs="Calibri,Bold"/>
          <w:b/>
          <w:bCs/>
          <w:color w:val="44546A" w:themeColor="text2"/>
          <w:sz w:val="22"/>
          <w:szCs w:val="22"/>
          <w:lang w:val="en-GB"/>
        </w:rPr>
      </w:pPr>
      <w:hyperlink r:id="rId11" w:history="1">
        <w:r w:rsidR="00FA1F01">
          <w:rPr>
            <w:rStyle w:val="-"/>
            <w:rFonts w:ascii="Lidl Font Pro" w:hAnsi="Lidl Font Pro" w:cs="Calibri,Bold"/>
            <w:b/>
            <w:bCs/>
            <w:sz w:val="22"/>
            <w:szCs w:val="22"/>
            <w:lang w:val="en-GB"/>
          </w:rPr>
          <w:t>twitter.com/Lidl_Cyprus_</w:t>
        </w:r>
      </w:hyperlink>
    </w:p>
    <w:p w14:paraId="0D404AAB" w14:textId="77777777" w:rsidR="00FA1F01" w:rsidRDefault="00B75C8E" w:rsidP="00FA1F01">
      <w:pPr>
        <w:autoSpaceDE w:val="0"/>
        <w:autoSpaceDN w:val="0"/>
        <w:adjustRightInd w:val="0"/>
        <w:jc w:val="both"/>
        <w:rPr>
          <w:rFonts w:ascii="Lidl Font Pro" w:hAnsi="Lidl Font Pro" w:cs="Calibri,Bold"/>
          <w:b/>
          <w:bCs/>
          <w:color w:val="44546A" w:themeColor="text2"/>
          <w:sz w:val="22"/>
          <w:szCs w:val="22"/>
          <w:lang w:val="en-GB"/>
        </w:rPr>
      </w:pPr>
      <w:hyperlink r:id="rId12" w:history="1">
        <w:r w:rsidR="00FA1F01">
          <w:rPr>
            <w:rStyle w:val="-"/>
            <w:rFonts w:ascii="Lidl Font Pro" w:hAnsi="Lidl Font Pro" w:cs="Calibri,Bold"/>
            <w:b/>
            <w:bCs/>
            <w:sz w:val="22"/>
            <w:szCs w:val="22"/>
            <w:lang w:val="en-GB"/>
          </w:rPr>
          <w:t>linkedin.com/company/lidl-cyprus</w:t>
        </w:r>
      </w:hyperlink>
    </w:p>
    <w:p w14:paraId="09103026" w14:textId="63727836" w:rsidR="00B742EF" w:rsidRPr="00FA1F01" w:rsidRDefault="00E82A51" w:rsidP="00FA1F01">
      <w:r w:rsidRPr="00FA1F01">
        <w:t xml:space="preserve"> </w:t>
      </w:r>
    </w:p>
    <w:sectPr w:rsidR="00B742EF" w:rsidRPr="00FA1F01"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1AA20" w14:textId="77777777" w:rsidR="00D82820" w:rsidRDefault="00D82820" w:rsidP="00B742EF">
      <w:r>
        <w:separator/>
      </w:r>
    </w:p>
  </w:endnote>
  <w:endnote w:type="continuationSeparator" w:id="0">
    <w:p w14:paraId="31E8DCF8" w14:textId="77777777" w:rsidR="00D82820" w:rsidRDefault="00D82820"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Semibold">
    <w:panose1 w:val="02000000000000000000"/>
    <w:charset w:val="A1"/>
    <w:family w:val="auto"/>
    <w:pitch w:val="variable"/>
    <w:sig w:usb0="A00002FF" w:usb1="500020EB" w:usb2="00000000" w:usb3="00000000" w:csb0="0000009F" w:csb1="00000000"/>
  </w:font>
  <w:font w:name="Arial">
    <w:panose1 w:val="020B0604020202020204"/>
    <w:charset w:val="A1"/>
    <w:family w:val="swiss"/>
    <w:pitch w:val="variable"/>
    <w:sig w:usb0="E0002EFF" w:usb1="C000785B" w:usb2="00000009" w:usb3="00000000" w:csb0="000001FF" w:csb1="00000000"/>
  </w:font>
  <w:font w:name="PF Bague Sans Pro">
    <w:altName w:val="Calibri"/>
    <w:panose1 w:val="00000000000000000000"/>
    <w:charset w:val="00"/>
    <w:family w:val="modern"/>
    <w:notTrueType/>
    <w:pitch w:val="variable"/>
    <w:sig w:usb0="A00002BF" w:usb1="5000205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C749" w14:textId="57E5385A" w:rsidR="00E4522B" w:rsidRDefault="00E82A51">
    <w:pPr>
      <w:pStyle w:val="a4"/>
    </w:pPr>
    <w:r>
      <w:rPr>
        <w:noProof/>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9E683" w14:textId="77777777" w:rsidR="00D82820" w:rsidRDefault="00D82820" w:rsidP="00B742EF">
      <w:r>
        <w:separator/>
      </w:r>
    </w:p>
  </w:footnote>
  <w:footnote w:type="continuationSeparator" w:id="0">
    <w:p w14:paraId="7237861A" w14:textId="77777777" w:rsidR="00D82820" w:rsidRDefault="00D82820"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3D90" w14:textId="17CCA4CD" w:rsidR="00E4522B" w:rsidRDefault="00E82A51">
    <w:pPr>
      <w:pStyle w:val="a3"/>
    </w:pPr>
    <w:r w:rsidRPr="00D95890">
      <w:rPr>
        <w:noProof/>
        <w:lang w:eastAsia="zh-TW"/>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" filled="f" stroked="f">
              <v:textbox inset="0,0,0,0">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v:textbox>
              <w10:wrap anchory="page"/>
            </v:shape>
          </w:pict>
        </mc:Fallback>
      </mc:AlternateContent>
    </w:r>
    <w:r w:rsidR="005C6279">
      <w:rPr>
        <w:noProof/>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10BA3"/>
    <w:rsid w:val="00014FC0"/>
    <w:rsid w:val="00036CBB"/>
    <w:rsid w:val="000B5F29"/>
    <w:rsid w:val="000D1895"/>
    <w:rsid w:val="000F4FEA"/>
    <w:rsid w:val="001236C8"/>
    <w:rsid w:val="00153F2D"/>
    <w:rsid w:val="00154140"/>
    <w:rsid w:val="001638AD"/>
    <w:rsid w:val="002C3852"/>
    <w:rsid w:val="003062DC"/>
    <w:rsid w:val="00321F1A"/>
    <w:rsid w:val="00361919"/>
    <w:rsid w:val="003E748A"/>
    <w:rsid w:val="00413780"/>
    <w:rsid w:val="004A0225"/>
    <w:rsid w:val="004E2BE0"/>
    <w:rsid w:val="005C2B46"/>
    <w:rsid w:val="005C6279"/>
    <w:rsid w:val="005E7E80"/>
    <w:rsid w:val="00621216"/>
    <w:rsid w:val="00633CEC"/>
    <w:rsid w:val="00687F82"/>
    <w:rsid w:val="0069270D"/>
    <w:rsid w:val="006A30B9"/>
    <w:rsid w:val="006B00FB"/>
    <w:rsid w:val="006E6F43"/>
    <w:rsid w:val="00701E8D"/>
    <w:rsid w:val="00781868"/>
    <w:rsid w:val="007E6891"/>
    <w:rsid w:val="007E7B99"/>
    <w:rsid w:val="0080031C"/>
    <w:rsid w:val="0084483D"/>
    <w:rsid w:val="008648BC"/>
    <w:rsid w:val="008872E9"/>
    <w:rsid w:val="008C1A0D"/>
    <w:rsid w:val="00906BBB"/>
    <w:rsid w:val="00A626A3"/>
    <w:rsid w:val="00A924A5"/>
    <w:rsid w:val="00AD25DE"/>
    <w:rsid w:val="00AE07FA"/>
    <w:rsid w:val="00B3158E"/>
    <w:rsid w:val="00B70C51"/>
    <w:rsid w:val="00B742EF"/>
    <w:rsid w:val="00B75C8E"/>
    <w:rsid w:val="00B86F5E"/>
    <w:rsid w:val="00B9636D"/>
    <w:rsid w:val="00BC7472"/>
    <w:rsid w:val="00C40314"/>
    <w:rsid w:val="00C4687E"/>
    <w:rsid w:val="00C70475"/>
    <w:rsid w:val="00C93683"/>
    <w:rsid w:val="00CF15FB"/>
    <w:rsid w:val="00D029AF"/>
    <w:rsid w:val="00D42B6C"/>
    <w:rsid w:val="00D44E19"/>
    <w:rsid w:val="00D64349"/>
    <w:rsid w:val="00D72DDE"/>
    <w:rsid w:val="00D82820"/>
    <w:rsid w:val="00D846CE"/>
    <w:rsid w:val="00D93525"/>
    <w:rsid w:val="00D979D0"/>
    <w:rsid w:val="00DB40C6"/>
    <w:rsid w:val="00E4522B"/>
    <w:rsid w:val="00E82A51"/>
    <w:rsid w:val="00EC1D9A"/>
    <w:rsid w:val="00F07D04"/>
    <w:rsid w:val="00F13DC8"/>
    <w:rsid w:val="00F8180F"/>
    <w:rsid w:val="00F9512A"/>
    <w:rsid w:val="00FA1F01"/>
    <w:rsid w:val="00FE27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89BBA"/>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styleId="a8">
    <w:name w:val="Unresolved Mention"/>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600533122">
      <w:bodyDiv w:val="1"/>
      <w:marLeft w:val="0"/>
      <w:marRight w:val="0"/>
      <w:marTop w:val="0"/>
      <w:marBottom w:val="0"/>
      <w:divBdr>
        <w:top w:val="none" w:sz="0" w:space="0" w:color="auto"/>
        <w:left w:val="none" w:sz="0" w:space="0" w:color="auto"/>
        <w:bottom w:val="none" w:sz="0" w:space="0" w:color="auto"/>
        <w:right w:val="none" w:sz="0" w:space="0" w:color="auto"/>
      </w:divBdr>
    </w:div>
    <w:div w:id="837038223">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2082</Characters>
  <Application>Microsoft Office Word</Application>
  <DocSecurity>0</DocSecurity>
  <Lines>17</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Nikoleta Evangelia Filippidou (ΝΙΚΟΛΕΤΑ ΕΥΑΓΓΕΛΙΑ ΦΙΛΙΠΠΙΔΟΥ)</cp:lastModifiedBy>
  <cp:revision>14</cp:revision>
  <dcterms:created xsi:type="dcterms:W3CDTF">2022-10-06T08:45:00Z</dcterms:created>
  <dcterms:modified xsi:type="dcterms:W3CDTF">2023-02-23T14:41:00Z</dcterms:modified>
</cp:coreProperties>
</file>