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3B5C5" w14:textId="77777777" w:rsidR="00B922C1" w:rsidRDefault="00B922C1">
      <w:pPr>
        <w:pStyle w:val="EinfAbs"/>
        <w:rPr>
          <w:rFonts w:ascii="Lidl Font Pro" w:eastAsia="Lidl Font Pro" w:hAnsi="Lidl Font Pro" w:cs="Lidl Font Pro"/>
          <w:sz w:val="22"/>
          <w:szCs w:val="22"/>
          <w:lang w:val="en-US"/>
        </w:rPr>
      </w:pPr>
    </w:p>
    <w:p w14:paraId="1FC0FCD1" w14:textId="77777777" w:rsidR="00B922C1" w:rsidRDefault="001C1D27">
      <w:pPr>
        <w:pStyle w:val="EinfAbs"/>
        <w:jc w:val="right"/>
        <w:rPr>
          <w:rFonts w:ascii="Lidl Font Pro" w:eastAsia="Lidl Font Pro" w:hAnsi="Lidl Font Pro" w:cs="Lidl Font Pro"/>
          <w:lang w:val="en-US"/>
        </w:rPr>
      </w:pPr>
      <w:proofErr w:type="spellStart"/>
      <w:r>
        <w:rPr>
          <w:rFonts w:ascii="Lidl Font Pro" w:eastAsia="Lidl Font Pro" w:hAnsi="Lidl Font Pro" w:cs="Lidl Font Pro"/>
          <w:sz w:val="22"/>
          <w:szCs w:val="22"/>
          <w:lang w:val="en-US"/>
        </w:rPr>
        <w:t>Larnaca</w:t>
      </w:r>
      <w:proofErr w:type="spellEnd"/>
      <w:r>
        <w:rPr>
          <w:rFonts w:ascii="Lidl Font Pro" w:eastAsia="Lidl Font Pro" w:hAnsi="Lidl Font Pro" w:cs="Lidl Font Pro"/>
          <w:sz w:val="22"/>
          <w:szCs w:val="22"/>
          <w:lang w:val="en-US"/>
        </w:rPr>
        <w:t>, 16/01/202</w:t>
      </w:r>
      <w:bookmarkStart w:id="0" w:name="_Hlk13575460"/>
      <w:r>
        <w:rPr>
          <w:rFonts w:ascii="Lidl Font Pro" w:eastAsia="Lidl Font Pro" w:hAnsi="Lidl Font Pro" w:cs="Lidl Font Pro"/>
          <w:sz w:val="22"/>
          <w:szCs w:val="22"/>
          <w:lang w:val="en-US"/>
        </w:rPr>
        <w:t>5</w:t>
      </w:r>
      <w:bookmarkStart w:id="1" w:name="_Hlk55291287"/>
      <w:bookmarkEnd w:id="0"/>
    </w:p>
    <w:p w14:paraId="49AFA4E2" w14:textId="77777777" w:rsidR="00B922C1" w:rsidRDefault="001C1D27">
      <w:pPr>
        <w:spacing w:before="280" w:after="120"/>
        <w:jc w:val="both"/>
        <w:rPr>
          <w:rFonts w:ascii="Lidl Font Pro" w:eastAsia="Lidl Font Pro" w:hAnsi="Lidl Font Pro" w:cs="Lidl Font Pro"/>
          <w:b/>
          <w:bCs/>
          <w:color w:val="1F497D"/>
          <w:sz w:val="36"/>
          <w:szCs w:val="36"/>
          <w:u w:color="1F497D"/>
          <w:lang w:val="en-US"/>
        </w:rPr>
      </w:pPr>
      <w:r w:rsidRPr="00AD5FB3">
        <w:rPr>
          <w:rFonts w:ascii="Lidl Font Pro" w:eastAsia="Lidl Font Pro" w:hAnsi="Lidl Font Pro" w:cs="Lidl Font Pro"/>
          <w:b/>
          <w:bCs/>
          <w:color w:val="1F497D"/>
          <w:sz w:val="36"/>
          <w:szCs w:val="36"/>
          <w:u w:color="1F497D"/>
          <w:lang w:val="en-US"/>
        </w:rPr>
        <w:t>Lidl Cyprus moves forward with additional benefits</w:t>
      </w:r>
      <w:r>
        <w:rPr>
          <w:rFonts w:ascii="Lidl Font Pro" w:eastAsia="Lidl Font Pro" w:hAnsi="Lidl Font Pro" w:cs="Lidl Font Pro"/>
          <w:b/>
          <w:bCs/>
          <w:color w:val="1F497D"/>
          <w:sz w:val="36"/>
          <w:szCs w:val="36"/>
          <w:u w:color="1F497D"/>
          <w:lang w:val="en-US"/>
        </w:rPr>
        <w:t xml:space="preserve"> </w:t>
      </w:r>
      <w:r w:rsidRPr="00AD5FB3">
        <w:rPr>
          <w:rFonts w:ascii="Lidl Font Pro" w:eastAsia="Lidl Font Pro" w:hAnsi="Lidl Font Pro" w:cs="Lidl Font Pro"/>
          <w:b/>
          <w:bCs/>
          <w:color w:val="1F497D"/>
          <w:sz w:val="36"/>
          <w:szCs w:val="36"/>
          <w:u w:color="1F497D"/>
          <w:lang w:val="en-US"/>
        </w:rPr>
        <w:t xml:space="preserve">to its people worth 400,000 </w:t>
      </w:r>
      <w:proofErr w:type="gramStart"/>
      <w:r w:rsidRPr="00AD5FB3">
        <w:rPr>
          <w:rFonts w:ascii="Lidl Font Pro" w:eastAsia="Lidl Font Pro" w:hAnsi="Lidl Font Pro" w:cs="Lidl Font Pro"/>
          <w:b/>
          <w:bCs/>
          <w:color w:val="1F497D"/>
          <w:sz w:val="36"/>
          <w:szCs w:val="36"/>
          <w:u w:color="1F497D"/>
          <w:lang w:val="en-US"/>
        </w:rPr>
        <w:t>euros</w:t>
      </w:r>
      <w:proofErr w:type="gramEnd"/>
    </w:p>
    <w:p w14:paraId="6617CFC6" w14:textId="77777777" w:rsidR="00450EE6" w:rsidRDefault="00450EE6">
      <w:pPr>
        <w:spacing w:before="280" w:after="120"/>
        <w:jc w:val="both"/>
        <w:rPr>
          <w:rFonts w:ascii="Lidl Font Pro" w:eastAsia="Lidl Font Pro" w:hAnsi="Lidl Font Pro" w:cs="Lidl Font Pro"/>
          <w:b/>
          <w:bCs/>
          <w:color w:val="1F497D"/>
          <w:u w:color="1F497D"/>
          <w:lang w:val="en-US"/>
        </w:rPr>
      </w:pPr>
    </w:p>
    <w:p w14:paraId="72554C76" w14:textId="3A37721F" w:rsidR="00B922C1" w:rsidRPr="00AD5FB3" w:rsidRDefault="001C1D27">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24"/>
          <w:szCs w:val="24"/>
          <w:u w:color="1F497D"/>
          <w:lang w:val="en-US"/>
        </w:rPr>
        <w:t xml:space="preserve">The company is recognized as a Top Employer for the 8th consecutive year in Cyprus and Europe, confirming its </w:t>
      </w:r>
      <w:proofErr w:type="gramStart"/>
      <w:r>
        <w:rPr>
          <w:rFonts w:ascii="Lidl Font Pro" w:eastAsia="Lidl Font Pro" w:hAnsi="Lidl Font Pro" w:cs="Lidl Font Pro"/>
          <w:b/>
          <w:bCs/>
          <w:color w:val="1F497D"/>
          <w:sz w:val="24"/>
          <w:szCs w:val="24"/>
          <w:u w:color="1F497D"/>
          <w:lang w:val="en-US"/>
        </w:rPr>
        <w:t xml:space="preserve">commitment </w:t>
      </w:r>
      <w:r w:rsidR="00AD5FB3" w:rsidRPr="001C1D27">
        <w:rPr>
          <w:rFonts w:ascii="Lidl Font Pro" w:eastAsia="Lidl Font Pro" w:hAnsi="Lidl Font Pro" w:cs="Lidl Font Pro"/>
          <w:b/>
          <w:bCs/>
          <w:color w:val="1F497D"/>
          <w:sz w:val="24"/>
          <w:szCs w:val="24"/>
          <w:u w:color="1F497D"/>
          <w:lang w:val="en-US"/>
        </w:rPr>
        <w:t xml:space="preserve"> </w:t>
      </w:r>
      <w:r w:rsidR="00AD5FB3">
        <w:rPr>
          <w:rFonts w:ascii="Lidl Font Pro" w:eastAsia="Lidl Font Pro" w:hAnsi="Lidl Font Pro" w:cs="Lidl Font Pro"/>
          <w:b/>
          <w:bCs/>
          <w:color w:val="1F497D"/>
          <w:sz w:val="24"/>
          <w:szCs w:val="24"/>
          <w:u w:color="1F497D"/>
          <w:lang w:val="en-US"/>
        </w:rPr>
        <w:t>to</w:t>
      </w:r>
      <w:proofErr w:type="gramEnd"/>
      <w:r w:rsidR="00AD5FB3">
        <w:rPr>
          <w:rFonts w:ascii="Lidl Font Pro" w:eastAsia="Lidl Font Pro" w:hAnsi="Lidl Font Pro" w:cs="Lidl Font Pro"/>
          <w:b/>
          <w:bCs/>
          <w:color w:val="1F497D"/>
          <w:sz w:val="24"/>
          <w:szCs w:val="24"/>
          <w:u w:color="1F497D"/>
          <w:lang w:val="en-US"/>
        </w:rPr>
        <w:t xml:space="preserve"> their employees. </w:t>
      </w:r>
    </w:p>
    <w:bookmarkEnd w:id="1"/>
    <w:p w14:paraId="4D634D51" w14:textId="77777777" w:rsidR="00B922C1" w:rsidRDefault="001C1D27">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 xml:space="preserve">Lidl Cyprus has been named a Top Employer for the </w:t>
      </w:r>
      <w:proofErr w:type="gramStart"/>
      <w:r>
        <w:rPr>
          <w:rFonts w:ascii="Lidl Font Pro" w:eastAsia="Lidl Font Pro" w:hAnsi="Lidl Font Pro" w:cs="Lidl Font Pro"/>
          <w:b/>
          <w:bCs/>
          <w:lang w:val="en-US"/>
        </w:rPr>
        <w:t>8th</w:t>
      </w:r>
      <w:proofErr w:type="gramEnd"/>
      <w:r>
        <w:rPr>
          <w:rFonts w:ascii="Lidl Font Pro" w:eastAsia="Lidl Font Pro" w:hAnsi="Lidl Font Pro" w:cs="Lidl Font Pro"/>
          <w:b/>
          <w:bCs/>
          <w:lang w:val="en-US"/>
        </w:rPr>
        <w:t xml:space="preserve"> consecutive year</w:t>
      </w:r>
      <w:r>
        <w:rPr>
          <w:rFonts w:ascii="Lidl Font Pro" w:eastAsia="Lidl Font Pro" w:hAnsi="Lidl Font Pro" w:cs="Lidl Font Pro"/>
          <w:lang w:val="en-US"/>
        </w:rPr>
        <w:t xml:space="preserve"> </w:t>
      </w:r>
      <w:r>
        <w:rPr>
          <w:rFonts w:ascii="Lidl Font Pro" w:eastAsia="Lidl Font Pro" w:hAnsi="Lidl Font Pro" w:cs="Lidl Font Pro"/>
          <w:b/>
          <w:bCs/>
          <w:lang w:val="en-US"/>
        </w:rPr>
        <w:t>in Cyprus and Europe,</w:t>
      </w:r>
      <w:r>
        <w:rPr>
          <w:rFonts w:ascii="Lidl Font Pro" w:eastAsia="Lidl Font Pro" w:hAnsi="Lidl Font Pro" w:cs="Lidl Font Pro"/>
          <w:lang w:val="en-US"/>
        </w:rPr>
        <w:t xml:space="preserve"> according to the internationally recognized independent organization </w:t>
      </w:r>
      <w:r>
        <w:rPr>
          <w:rFonts w:ascii="Lidl Font Pro" w:eastAsia="Lidl Font Pro" w:hAnsi="Lidl Font Pro" w:cs="Lidl Font Pro"/>
          <w:b/>
          <w:bCs/>
          <w:lang w:val="en-US"/>
        </w:rPr>
        <w:t>Top Employers Institute</w:t>
      </w:r>
      <w:r>
        <w:rPr>
          <w:rFonts w:ascii="Lidl Font Pro" w:eastAsia="Lidl Font Pro" w:hAnsi="Lidl Font Pro" w:cs="Lidl Font Pro"/>
          <w:lang w:val="en-US"/>
        </w:rPr>
        <w:t>. The distinction comes from a certification process that includes an analysis of companies' actions in areas such as attracting candidates, training and development programs, well-being policies, as well as actions for gender equality and the creation of an inclusive work environment free from discrimination.</w:t>
      </w:r>
    </w:p>
    <w:p w14:paraId="0B4B4B7E" w14:textId="77777777" w:rsidR="00450EE6" w:rsidRDefault="00450EE6">
      <w:pPr>
        <w:spacing w:after="120" w:line="360" w:lineRule="auto"/>
        <w:jc w:val="both"/>
        <w:rPr>
          <w:rFonts w:ascii="Lidl Font Pro" w:eastAsia="Lidl Font Pro" w:hAnsi="Lidl Font Pro" w:cs="Lidl Font Pro"/>
          <w:lang w:val="en-US"/>
        </w:rPr>
      </w:pPr>
      <w:r w:rsidRPr="00450EE6">
        <w:rPr>
          <w:rFonts w:ascii="Lidl Font Pro" w:eastAsia="Lidl Font Pro" w:hAnsi="Lidl Font Pro" w:cs="Lidl Font Pro"/>
          <w:lang w:val="en-US"/>
        </w:rPr>
        <w:t xml:space="preserve">Lidl Cyprus' working environment is inextricably linked to its </w:t>
      </w:r>
      <w:r w:rsidRPr="00450EE6">
        <w:rPr>
          <w:rFonts w:ascii="Lidl Font Pro" w:eastAsia="Lidl Font Pro" w:hAnsi="Lidl Font Pro" w:cs="Lidl Font Pro"/>
          <w:b/>
          <w:bCs/>
          <w:lang w:val="en-US"/>
        </w:rPr>
        <w:t xml:space="preserve">DNA </w:t>
      </w:r>
      <w:r w:rsidRPr="00450EE6">
        <w:rPr>
          <w:rFonts w:ascii="Lidl Font Pro" w:eastAsia="Lidl Font Pro" w:hAnsi="Lidl Font Pro" w:cs="Lidl Font Pro"/>
          <w:lang w:val="en-US"/>
        </w:rPr>
        <w:t xml:space="preserve">and </w:t>
      </w:r>
      <w:r w:rsidRPr="00450EE6">
        <w:rPr>
          <w:rFonts w:ascii="Lidl Font Pro" w:eastAsia="Lidl Font Pro" w:hAnsi="Lidl Font Pro" w:cs="Lidl Font Pro"/>
          <w:b/>
          <w:bCs/>
          <w:lang w:val="en-US"/>
        </w:rPr>
        <w:t>values</w:t>
      </w:r>
      <w:r w:rsidRPr="00450EE6">
        <w:rPr>
          <w:rFonts w:ascii="Lidl Font Pro" w:eastAsia="Lidl Font Pro" w:hAnsi="Lidl Font Pro" w:cs="Lidl Font Pro"/>
          <w:lang w:val="en-US"/>
        </w:rPr>
        <w:t xml:space="preserve"> of respect, efficiency, teamwork, </w:t>
      </w:r>
      <w:proofErr w:type="gramStart"/>
      <w:r w:rsidRPr="00450EE6">
        <w:rPr>
          <w:rFonts w:ascii="Lidl Font Pro" w:eastAsia="Lidl Font Pro" w:hAnsi="Lidl Font Pro" w:cs="Lidl Font Pro"/>
          <w:lang w:val="en-US"/>
        </w:rPr>
        <w:t>pragmatism</w:t>
      </w:r>
      <w:proofErr w:type="gramEnd"/>
      <w:r w:rsidRPr="00450EE6">
        <w:rPr>
          <w:rFonts w:ascii="Lidl Font Pro" w:eastAsia="Lidl Font Pro" w:hAnsi="Lidl Font Pro" w:cs="Lidl Font Pro"/>
          <w:lang w:val="en-US"/>
        </w:rPr>
        <w:t xml:space="preserve"> and trust.  It is worth noting that this year, all </w:t>
      </w:r>
      <w:proofErr w:type="gramStart"/>
      <w:r w:rsidRPr="00450EE6">
        <w:rPr>
          <w:rFonts w:ascii="Lidl Font Pro" w:eastAsia="Lidl Font Pro" w:hAnsi="Lidl Font Pro" w:cs="Lidl Font Pro"/>
          <w:b/>
          <w:bCs/>
          <w:lang w:val="en-US"/>
        </w:rPr>
        <w:t>31</w:t>
      </w:r>
      <w:proofErr w:type="gramEnd"/>
      <w:r w:rsidRPr="00450EE6">
        <w:rPr>
          <w:rFonts w:ascii="Lidl Font Pro" w:eastAsia="Lidl Font Pro" w:hAnsi="Lidl Font Pro" w:cs="Lidl Font Pro"/>
          <w:b/>
          <w:bCs/>
          <w:lang w:val="en-US"/>
        </w:rPr>
        <w:t xml:space="preserve"> countries</w:t>
      </w:r>
      <w:r w:rsidRPr="00450EE6">
        <w:rPr>
          <w:rFonts w:ascii="Lidl Font Pro" w:eastAsia="Lidl Font Pro" w:hAnsi="Lidl Font Pro" w:cs="Lidl Font Pro"/>
          <w:lang w:val="en-US"/>
        </w:rPr>
        <w:t xml:space="preserve"> in which Lidl stores operate were </w:t>
      </w:r>
      <w:r w:rsidRPr="00450EE6">
        <w:rPr>
          <w:rFonts w:ascii="Lidl Font Pro" w:eastAsia="Lidl Font Pro" w:hAnsi="Lidl Font Pro" w:cs="Lidl Font Pro"/>
          <w:b/>
          <w:bCs/>
          <w:lang w:val="en-US"/>
        </w:rPr>
        <w:t>awarded as Top Employers for 2025</w:t>
      </w:r>
      <w:r w:rsidRPr="00450EE6">
        <w:rPr>
          <w:rFonts w:ascii="Lidl Font Pro" w:eastAsia="Lidl Font Pro" w:hAnsi="Lidl Font Pro" w:cs="Lidl Font Pro"/>
          <w:lang w:val="en-US"/>
        </w:rPr>
        <w:t>.</w:t>
      </w:r>
      <w:r w:rsidRPr="00450EE6" w:rsidDel="00450EE6">
        <w:rPr>
          <w:rFonts w:ascii="Lidl Font Pro" w:eastAsia="Lidl Font Pro" w:hAnsi="Lidl Font Pro" w:cs="Lidl Font Pro"/>
          <w:lang w:val="en-US"/>
        </w:rPr>
        <w:t xml:space="preserve"> </w:t>
      </w:r>
    </w:p>
    <w:p w14:paraId="2FE81099" w14:textId="28DB9762" w:rsidR="00B922C1" w:rsidRPr="00450EE6" w:rsidRDefault="001C1D27">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“Our commitment is to create a working environment where our people feel safe, dream about their future and constantly </w:t>
      </w:r>
      <w:proofErr w:type="spellStart"/>
      <w:r>
        <w:rPr>
          <w:rFonts w:ascii="Lidl Font Pro" w:eastAsia="Lidl Font Pro" w:hAnsi="Lidl Font Pro" w:cs="Lidl Font Pro"/>
          <w:lang w:val="en-US"/>
        </w:rPr>
        <w:t>self develop</w:t>
      </w:r>
      <w:proofErr w:type="spellEnd"/>
      <w:r>
        <w:rPr>
          <w:rFonts w:ascii="Lidl Font Pro" w:eastAsia="Lidl Font Pro" w:hAnsi="Lidl Font Pro" w:cs="Lidl Font Pro"/>
          <w:lang w:val="en-US"/>
        </w:rPr>
        <w:t xml:space="preserve">. Our recognition as a Top Employer for 2025, for the </w:t>
      </w:r>
      <w:proofErr w:type="gramStart"/>
      <w:r>
        <w:rPr>
          <w:rFonts w:ascii="Lidl Font Pro" w:eastAsia="Lidl Font Pro" w:hAnsi="Lidl Font Pro" w:cs="Lidl Font Pro"/>
          <w:lang w:val="en-US"/>
        </w:rPr>
        <w:t>8th</w:t>
      </w:r>
      <w:proofErr w:type="gramEnd"/>
      <w:r>
        <w:rPr>
          <w:rFonts w:ascii="Lidl Font Pro" w:eastAsia="Lidl Font Pro" w:hAnsi="Lidl Font Pro" w:cs="Lidl Font Pro"/>
          <w:lang w:val="en-US"/>
        </w:rPr>
        <w:t xml:space="preserve"> consecutive year, effectively seals our promise. </w:t>
      </w:r>
      <w:r>
        <w:rPr>
          <w:rFonts w:ascii="Lidl Font Pro" w:eastAsia="Lidl Font Pro" w:hAnsi="Lidl Font Pro" w:cs="Lidl Font Pro"/>
          <w:b/>
          <w:bCs/>
          <w:lang w:val="en-US"/>
        </w:rPr>
        <w:t xml:space="preserve">Because together we all achieve our goals, and together we celebrate our successes. And we prove it with additional benefits worth €400,000 for our </w:t>
      </w:r>
      <w:proofErr w:type="gramStart"/>
      <w:r>
        <w:rPr>
          <w:rFonts w:ascii="Lidl Font Pro" w:eastAsia="Lidl Font Pro" w:hAnsi="Lidl Font Pro" w:cs="Lidl Font Pro"/>
          <w:b/>
          <w:bCs/>
          <w:lang w:val="en-US"/>
        </w:rPr>
        <w:t>great team</w:t>
      </w:r>
      <w:proofErr w:type="gramEnd"/>
      <w:r>
        <w:rPr>
          <w:rFonts w:ascii="Lidl Font Pro" w:eastAsia="Lidl Font Pro" w:hAnsi="Lidl Font Pro" w:cs="Lidl Font Pro"/>
          <w:b/>
          <w:bCs/>
          <w:lang w:val="en-US"/>
        </w:rPr>
        <w:t xml:space="preserve">,” </w:t>
      </w:r>
      <w:r>
        <w:rPr>
          <w:rFonts w:ascii="Lidl Font Pro" w:eastAsia="Lidl Font Pro" w:hAnsi="Lidl Font Pro" w:cs="Lidl Font Pro"/>
          <w:lang w:val="en-US"/>
        </w:rPr>
        <w:t xml:space="preserve">said </w:t>
      </w:r>
      <w:r w:rsidRPr="00450EE6">
        <w:rPr>
          <w:rFonts w:ascii="Lidl Font Pro" w:eastAsia="Lidl Font Pro" w:hAnsi="Lidl Font Pro" w:cs="Lidl Font Pro"/>
          <w:b/>
          <w:bCs/>
          <w:lang w:val="en-US"/>
        </w:rPr>
        <w:t>Martin Brandenburger, Chairman of the Board of Lidl Cyprus.</w:t>
      </w:r>
    </w:p>
    <w:p w14:paraId="74D192EC" w14:textId="77777777" w:rsidR="00B922C1" w:rsidRDefault="001C1D27">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Every year, during the holidays (Christmas and Easter), the company provides vouchers to its employees. In 2025, additional benefits for full-time employees will total </w:t>
      </w:r>
      <w:r>
        <w:rPr>
          <w:rFonts w:ascii="Lidl Font Pro" w:eastAsia="Lidl Font Pro" w:hAnsi="Lidl Font Pro" w:cs="Lidl Font Pro"/>
          <w:b/>
          <w:bCs/>
          <w:lang w:val="en-US"/>
        </w:rPr>
        <w:t>€1,000 per person</w:t>
      </w:r>
      <w:r>
        <w:rPr>
          <w:rFonts w:ascii="Lidl Font Pro" w:eastAsia="Lidl Font Pro" w:hAnsi="Lidl Font Pro" w:cs="Lidl Font Pro"/>
          <w:lang w:val="en-US"/>
        </w:rPr>
        <w:t xml:space="preserve">. With this move, the company highlights the importance of support, </w:t>
      </w:r>
      <w:proofErr w:type="gramStart"/>
      <w:r>
        <w:rPr>
          <w:rFonts w:ascii="Lidl Font Pro" w:eastAsia="Lidl Font Pro" w:hAnsi="Lidl Font Pro" w:cs="Lidl Font Pro"/>
          <w:lang w:val="en-US"/>
        </w:rPr>
        <w:t>community</w:t>
      </w:r>
      <w:proofErr w:type="gramEnd"/>
      <w:r>
        <w:rPr>
          <w:rFonts w:ascii="Lidl Font Pro" w:eastAsia="Lidl Font Pro" w:hAnsi="Lidl Font Pro" w:cs="Lidl Font Pro"/>
          <w:lang w:val="en-US"/>
        </w:rPr>
        <w:t xml:space="preserve"> and solidarity, thus standing out in the Cypriot labor market. </w:t>
      </w:r>
    </w:p>
    <w:p w14:paraId="51F10D2D" w14:textId="77777777" w:rsidR="005B3B7D" w:rsidRDefault="005B3B7D">
      <w:pPr>
        <w:spacing w:after="120" w:line="360" w:lineRule="auto"/>
        <w:jc w:val="both"/>
        <w:rPr>
          <w:rFonts w:ascii="Lidl Font Pro" w:eastAsia="Lidl Font Pro" w:hAnsi="Lidl Font Pro" w:cs="Lidl Font Pro"/>
          <w:lang w:val="en-US"/>
        </w:rPr>
      </w:pPr>
    </w:p>
    <w:p w14:paraId="08425B62" w14:textId="50CC8AAE" w:rsidR="00B922C1" w:rsidRDefault="001C1D27">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lastRenderedPageBreak/>
        <w:t xml:space="preserve">The </w:t>
      </w:r>
      <w:r>
        <w:rPr>
          <w:rFonts w:ascii="Lidl Font Pro" w:eastAsia="Lidl Font Pro" w:hAnsi="Lidl Font Pro" w:cs="Lidl Font Pro"/>
          <w:b/>
          <w:bCs/>
          <w:lang w:val="en-US"/>
        </w:rPr>
        <w:t>Top Employers Institute</w:t>
      </w:r>
      <w:r>
        <w:rPr>
          <w:rFonts w:ascii="Lidl Font Pro" w:eastAsia="Lidl Font Pro" w:hAnsi="Lidl Font Pro" w:cs="Lidl Font Pro"/>
          <w:lang w:val="en-US"/>
        </w:rPr>
        <w:t xml:space="preserve"> is an international independent organization that aims to certify companies that stand out for the excellent working conditions they offer. With more than 30 years of operation, this year, over 2,300 top employers from 125 countries </w:t>
      </w:r>
      <w:proofErr w:type="gramStart"/>
      <w:r>
        <w:rPr>
          <w:rFonts w:ascii="Lidl Font Pro" w:eastAsia="Lidl Font Pro" w:hAnsi="Lidl Font Pro" w:cs="Lidl Font Pro"/>
          <w:lang w:val="en-US"/>
        </w:rPr>
        <w:t>were recognized</w:t>
      </w:r>
      <w:proofErr w:type="gramEnd"/>
      <w:r>
        <w:rPr>
          <w:rFonts w:ascii="Lidl Font Pro" w:eastAsia="Lidl Font Pro" w:hAnsi="Lidl Font Pro" w:cs="Lidl Font Pro"/>
          <w:lang w:val="en-US"/>
        </w:rPr>
        <w:t>.</w:t>
      </w:r>
    </w:p>
    <w:p w14:paraId="74B88448" w14:textId="24E55368" w:rsidR="00B922C1" w:rsidRDefault="001C1D27">
      <w:pPr>
        <w:spacing w:after="120" w:line="360" w:lineRule="auto"/>
        <w:jc w:val="both"/>
        <w:rPr>
          <w:rFonts w:ascii="Lidl Font Pro" w:eastAsia="Lidl Font Pro" w:hAnsi="Lidl Font Pro" w:cs="Lidl Font Pro"/>
          <w:b/>
          <w:bCs/>
          <w:color w:val="1F497D"/>
          <w:sz w:val="36"/>
          <w:szCs w:val="36"/>
          <w:u w:color="1F497D"/>
          <w:lang w:val="en-US"/>
        </w:rPr>
      </w:pPr>
      <w:r>
        <w:rPr>
          <w:rFonts w:ascii="Lidl Font Pro" w:eastAsia="Lidl Font Pro" w:hAnsi="Lidl Font Pro" w:cs="Lidl Font Pro"/>
          <w:b/>
          <w:bCs/>
          <w:lang w:val="en-US"/>
        </w:rPr>
        <w:t xml:space="preserve">At Lidl Cyprus, people make the difference. </w:t>
      </w:r>
      <w:r>
        <w:rPr>
          <w:rFonts w:ascii="Lidl Font Pro" w:eastAsia="Lidl Font Pro" w:hAnsi="Lidl Font Pro" w:cs="Lidl Font Pro"/>
          <w:lang w:val="en-US"/>
        </w:rPr>
        <w:t xml:space="preserve">In 2025, the company plans new recruitments in its </w:t>
      </w:r>
      <w:proofErr w:type="gramStart"/>
      <w:r>
        <w:rPr>
          <w:rFonts w:ascii="Lidl Font Pro" w:eastAsia="Lidl Font Pro" w:hAnsi="Lidl Font Pro" w:cs="Lidl Font Pro"/>
          <w:lang w:val="en-US"/>
        </w:rPr>
        <w:t>21</w:t>
      </w:r>
      <w:proofErr w:type="gramEnd"/>
      <w:r>
        <w:rPr>
          <w:rFonts w:ascii="Lidl Font Pro" w:eastAsia="Lidl Font Pro" w:hAnsi="Lidl Font Pro" w:cs="Lidl Font Pro"/>
          <w:lang w:val="en-US"/>
        </w:rPr>
        <w:t xml:space="preserve"> stores, logistics center and head office, further strengthening its presence in the Cypriot retail market. By following the link below you can see the active job positions available: </w:t>
      </w:r>
      <w:hyperlink r:id="rId6">
        <w:r w:rsidR="005B3B7D" w:rsidRPr="005B3B7D">
          <w:rPr>
            <w:rFonts w:ascii="Lidl Font Pro" w:eastAsia="Lidl Font Pro" w:hAnsi="Lidl Font Pro" w:cs="Lidl Font Pro"/>
            <w:color w:val="0000FF"/>
            <w:u w:val="single"/>
            <w:lang w:val="en-US"/>
          </w:rPr>
          <w:t>https://team.lidl.com.cy/anazitisi-thesis-ergasias</w:t>
        </w:r>
      </w:hyperlink>
      <w:r w:rsidR="005B3B7D" w:rsidRPr="005B3B7D">
        <w:rPr>
          <w:rFonts w:ascii="Lidl Font Pro" w:eastAsia="Lidl Font Pro" w:hAnsi="Lidl Font Pro" w:cs="Lidl Font Pro"/>
          <w:color w:val="0000FF"/>
          <w:u w:val="single"/>
          <w:lang w:val="en-US"/>
        </w:rPr>
        <w:t xml:space="preserve"> </w:t>
      </w:r>
    </w:p>
    <w:p w14:paraId="65B7BB82" w14:textId="77777777" w:rsidR="00B922C1" w:rsidRDefault="00B922C1">
      <w:pPr>
        <w:spacing w:after="0"/>
        <w:jc w:val="both"/>
        <w:rPr>
          <w:rFonts w:ascii="Lidl Font Pro" w:eastAsia="Lidl Font Pro" w:hAnsi="Lidl Font Pro" w:cs="Lidl Font Pro"/>
          <w:b/>
          <w:bCs/>
          <w:color w:val="1F497D"/>
          <w:u w:color="1F497D"/>
          <w:lang w:val="en-US"/>
        </w:rPr>
      </w:pPr>
    </w:p>
    <w:p w14:paraId="54A16615" w14:textId="77777777" w:rsidR="00B922C1" w:rsidRDefault="00B922C1">
      <w:pPr>
        <w:spacing w:after="0"/>
        <w:jc w:val="both"/>
        <w:rPr>
          <w:rFonts w:ascii="Lidl Font Pro" w:eastAsia="Lidl Font Pro" w:hAnsi="Lidl Font Pro" w:cs="Lidl Font Pro"/>
          <w:b/>
          <w:bCs/>
          <w:color w:val="1F497D"/>
          <w:u w:color="1F497D"/>
          <w:lang w:val="en-US"/>
        </w:rPr>
      </w:pPr>
    </w:p>
    <w:p w14:paraId="4ED61722" w14:textId="77777777" w:rsidR="00B922C1" w:rsidRDefault="00B922C1">
      <w:pPr>
        <w:spacing w:after="0"/>
        <w:jc w:val="both"/>
        <w:rPr>
          <w:rFonts w:ascii="Lidl Font Pro" w:eastAsia="Lidl Font Pro" w:hAnsi="Lidl Font Pro" w:cs="Lidl Font Pro"/>
          <w:b/>
          <w:bCs/>
          <w:color w:val="1F497D"/>
          <w:u w:color="1F497D"/>
          <w:lang w:val="en-US"/>
        </w:rPr>
      </w:pPr>
    </w:p>
    <w:p w14:paraId="06425596" w14:textId="77777777" w:rsidR="00B922C1" w:rsidRDefault="00B922C1">
      <w:pPr>
        <w:spacing w:after="0"/>
        <w:jc w:val="both"/>
        <w:rPr>
          <w:rFonts w:ascii="Lidl Font Pro" w:eastAsia="Lidl Font Pro" w:hAnsi="Lidl Font Pro" w:cs="Lidl Font Pro"/>
          <w:b/>
          <w:bCs/>
          <w:color w:val="1F497D"/>
          <w:u w:color="1F497D"/>
          <w:lang w:val="en-US"/>
        </w:rPr>
      </w:pPr>
    </w:p>
    <w:p w14:paraId="39DA13FD" w14:textId="77777777" w:rsidR="00B922C1" w:rsidRDefault="001C1D27">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7E3DA919" w14:textId="77777777" w:rsidR="00B922C1" w:rsidRDefault="001C1D27">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team.lidl.com.cy</w:t>
      </w:r>
    </w:p>
    <w:p w14:paraId="1E8D1C45" w14:textId="77777777" w:rsidR="00B922C1" w:rsidRDefault="001C1D27">
      <w:pPr>
        <w:spacing w:after="0"/>
        <w:jc w:val="both"/>
        <w:rPr>
          <w:rStyle w:val="Hyperlink0"/>
        </w:rPr>
      </w:pPr>
      <w:hyperlink r:id="rId7" w:history="1">
        <w:r>
          <w:rPr>
            <w:rStyle w:val="Hyperlink0"/>
          </w:rPr>
          <w:t>corporate.lidl.com.cy</w:t>
        </w:r>
      </w:hyperlink>
      <w:r>
        <w:rPr>
          <w:rStyle w:val="Hyperlink0"/>
        </w:rPr>
        <w:t xml:space="preserve"> </w:t>
      </w:r>
    </w:p>
    <w:p w14:paraId="26824408" w14:textId="77777777" w:rsidR="00B922C1" w:rsidRDefault="001C1D27">
      <w:pPr>
        <w:spacing w:after="0"/>
        <w:jc w:val="both"/>
        <w:rPr>
          <w:rStyle w:val="Hyperlink0"/>
        </w:rPr>
      </w:pPr>
      <w:hyperlink r:id="rId8" w:history="1">
        <w:r>
          <w:rPr>
            <w:rStyle w:val="Hyperlink0"/>
          </w:rPr>
          <w:t>lidlfoodacademy.com.cy</w:t>
        </w:r>
      </w:hyperlink>
    </w:p>
    <w:p w14:paraId="6E78ACE3" w14:textId="77777777" w:rsidR="00B922C1" w:rsidRDefault="001C1D27">
      <w:pPr>
        <w:spacing w:after="0"/>
        <w:jc w:val="both"/>
        <w:rPr>
          <w:rStyle w:val="Hyperlink0"/>
        </w:rPr>
      </w:pPr>
      <w:hyperlink r:id="rId9"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268D7355" w14:textId="77777777" w:rsidR="00B922C1" w:rsidRDefault="001C1D27">
      <w:pPr>
        <w:spacing w:after="0"/>
        <w:jc w:val="both"/>
        <w:rPr>
          <w:rStyle w:val="Hyperlink0"/>
        </w:rPr>
      </w:pPr>
      <w:hyperlink r:id="rId10"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1B8E48E4" w14:textId="77777777" w:rsidR="00B922C1" w:rsidRDefault="001C1D27">
      <w:pPr>
        <w:spacing w:after="0"/>
        <w:jc w:val="both"/>
        <w:rPr>
          <w:rStyle w:val="Hyperlink0"/>
        </w:rPr>
      </w:pPr>
      <w:r>
        <w:rPr>
          <w:rStyle w:val="Hyperlink0"/>
        </w:rPr>
        <w:t>youtube.com/</w:t>
      </w:r>
      <w:proofErr w:type="spellStart"/>
      <w:r>
        <w:rPr>
          <w:rStyle w:val="Hyperlink0"/>
        </w:rPr>
        <w:t>lidlcyprus</w:t>
      </w:r>
      <w:proofErr w:type="spellEnd"/>
    </w:p>
    <w:p w14:paraId="3C8F1178" w14:textId="77777777" w:rsidR="00B922C1" w:rsidRDefault="001C1D27">
      <w:pPr>
        <w:spacing w:after="0"/>
        <w:jc w:val="both"/>
        <w:rPr>
          <w:rStyle w:val="Hyperlink0"/>
        </w:rPr>
      </w:pPr>
      <w:hyperlink r:id="rId11" w:history="1">
        <w:r>
          <w:rPr>
            <w:rStyle w:val="Hyperlink0"/>
          </w:rPr>
          <w:t>twitter.com/</w:t>
        </w:r>
        <w:proofErr w:type="spellStart"/>
        <w:r>
          <w:rPr>
            <w:rStyle w:val="Hyperlink0"/>
          </w:rPr>
          <w:t>Lidl_Cyprus</w:t>
        </w:r>
        <w:proofErr w:type="spellEnd"/>
        <w:r>
          <w:rPr>
            <w:rStyle w:val="Hyperlink0"/>
          </w:rPr>
          <w:t>_</w:t>
        </w:r>
      </w:hyperlink>
    </w:p>
    <w:p w14:paraId="579DFCBD" w14:textId="77777777" w:rsidR="00B922C1" w:rsidRPr="005B3B7D" w:rsidRDefault="00000000">
      <w:pPr>
        <w:spacing w:after="0"/>
        <w:jc w:val="both"/>
        <w:rPr>
          <w:lang w:val="en-US"/>
        </w:rPr>
      </w:pPr>
      <w:hyperlink r:id="rId12" w:history="1">
        <w:r w:rsidR="001C1D27">
          <w:rPr>
            <w:rStyle w:val="Hyperlink0"/>
          </w:rPr>
          <w:t>linkedin.com/company/</w:t>
        </w:r>
        <w:proofErr w:type="spellStart"/>
        <w:r w:rsidR="001C1D27">
          <w:rPr>
            <w:rStyle w:val="Hyperlink0"/>
          </w:rPr>
          <w:t>lidl-cyprus</w:t>
        </w:r>
        <w:proofErr w:type="spellEnd"/>
      </w:hyperlink>
    </w:p>
    <w:sectPr w:rsidR="00B922C1" w:rsidRPr="005B3B7D">
      <w:headerReference w:type="default" r:id="rId13"/>
      <w:footerReference w:type="default" r:id="rId14"/>
      <w:pgSz w:w="11900" w:h="16840"/>
      <w:pgMar w:top="2482" w:right="1800" w:bottom="1440" w:left="1800" w:header="708" w:footer="17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3505F" w14:textId="77777777" w:rsidR="008164F7" w:rsidRDefault="008164F7">
      <w:pPr>
        <w:spacing w:after="0" w:line="240" w:lineRule="auto"/>
      </w:pPr>
      <w:r>
        <w:separator/>
      </w:r>
    </w:p>
  </w:endnote>
  <w:endnote w:type="continuationSeparator" w:id="0">
    <w:p w14:paraId="014E99D7" w14:textId="77777777" w:rsidR="008164F7" w:rsidRDefault="00816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A1"/>
    <w:family w:val="swiss"/>
    <w:pitch w:val="variable"/>
    <w:sig w:usb0="E4002EFF" w:usb1="C0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1CE94" w14:textId="77777777" w:rsidR="00B922C1" w:rsidRDefault="00B922C1">
    <w:pPr>
      <w:pStyle w:val="a4"/>
      <w:tabs>
        <w:tab w:val="clear" w:pos="8306"/>
        <w:tab w:val="right" w:pos="82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69D5" w14:textId="77777777" w:rsidR="008164F7" w:rsidRDefault="008164F7">
      <w:pPr>
        <w:spacing w:after="0" w:line="240" w:lineRule="auto"/>
      </w:pPr>
      <w:r>
        <w:separator/>
      </w:r>
    </w:p>
  </w:footnote>
  <w:footnote w:type="continuationSeparator" w:id="0">
    <w:p w14:paraId="7370CA10" w14:textId="77777777" w:rsidR="008164F7" w:rsidRDefault="00816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BB8BF" w14:textId="77777777" w:rsidR="00B922C1" w:rsidRDefault="001C1D27">
    <w:pPr>
      <w:pStyle w:val="a3"/>
      <w:tabs>
        <w:tab w:val="clear" w:pos="8306"/>
      </w:tabs>
      <w:jc w:val="right"/>
    </w:pPr>
    <w:r>
      <w:rPr>
        <w:noProof/>
      </w:rPr>
      <mc:AlternateContent>
        <mc:Choice Requires="wps">
          <w:drawing>
            <wp:anchor distT="152400" distB="152400" distL="152400" distR="152400" simplePos="0" relativeHeight="251658240" behindDoc="1" locked="0" layoutInCell="1" allowOverlap="1" wp14:anchorId="73CDF168" wp14:editId="3EB329CD">
              <wp:simplePos x="0" y="0"/>
              <wp:positionH relativeFrom="page">
                <wp:posOffset>1143400</wp:posOffset>
              </wp:positionH>
              <wp:positionV relativeFrom="page">
                <wp:posOffset>429895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683504E3" w14:textId="77777777" w:rsidR="00B922C1" w:rsidRDefault="001C1D27">
                          <w:r>
                            <w:rPr>
                              <w:rFonts w:ascii="Lidl Font Pro" w:eastAsia="Lidl Font Pro" w:hAnsi="Lidl Font Pro" w:cs="Lidl Font Pro"/>
                              <w:b/>
                              <w:bCs/>
                              <w:color w:val="4F81BD"/>
                              <w:sz w:val="38"/>
                              <w:szCs w:val="38"/>
                              <w:u w:color="4F81BD"/>
                            </w:rPr>
                            <w:t>Press Release</w:t>
                          </w:r>
                        </w:p>
                      </w:txbxContent>
                    </wps:txbx>
                    <wps:bodyPr wrap="square" lIns="0" tIns="0" rIns="0" bIns="0" numCol="1" anchor="t">
                      <a:noAutofit/>
                    </wps:bodyPr>
                  </wps:wsp>
                </a:graphicData>
              </a:graphic>
            </wp:anchor>
          </w:drawing>
        </mc:Choice>
        <mc:Fallback>
          <w:pict>
            <v:shape id="_x0000_s1026" type="#_x0000_t202" style="visibility:visible;position:absolute;margin-left:90.0pt;margin-top:33.9pt;width:234.8pt;height:23.2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Normal.0"/>
                    </w:pPr>
                    <w:r>
                      <w:rPr>
                        <w:rFonts w:ascii="Lidl Font Pro" w:cs="Lidl Font Pro" w:hAnsi="Lidl Font Pro" w:eastAsia="Lidl Font Pro"/>
                        <w:b w:val="1"/>
                        <w:bCs w:val="1"/>
                        <w:outline w:val="0"/>
                        <w:color w:val="4f81bd"/>
                        <w:sz w:val="38"/>
                        <w:szCs w:val="38"/>
                        <w:u w:color="4f81bd"/>
                        <w:rtl w:val="0"/>
                        <w:lang w:val="de-DE"/>
                        <w14:textFill>
                          <w14:solidFill>
                            <w14:srgbClr w14:val="4F81BD"/>
                          </w14:solidFill>
                        </w14:textFill>
                      </w:rPr>
                      <w:t>Press Release</w:t>
                    </w:r>
                  </w:p>
                </w:txbxContent>
              </v:textbox>
              <w10:wrap type="none" side="bothSides"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7A578399" wp14:editId="0A607487">
              <wp:simplePos x="0" y="0"/>
              <wp:positionH relativeFrom="page">
                <wp:posOffset>1152523</wp:posOffset>
              </wp:positionH>
              <wp:positionV relativeFrom="page">
                <wp:posOffset>9324975</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65E5DB1F" w14:textId="77777777" w:rsidR="00B922C1" w:rsidRDefault="001C1D27">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 xml:space="preserve">Communication &amp; Corporate Responsibility Department </w:t>
                          </w:r>
                        </w:p>
                        <w:p w14:paraId="3E141CCA" w14:textId="77777777" w:rsidR="00B922C1" w:rsidRPr="00AD5FB3" w:rsidRDefault="001C1D27">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w:t>
                          </w:r>
                          <w:proofErr w:type="spellStart"/>
                          <w:r>
                            <w:rPr>
                              <w:rFonts w:ascii="Lidl Font Pro" w:eastAsia="Lidl Font Pro" w:hAnsi="Lidl Font Pro" w:cs="Lidl Font Pro"/>
                              <w:lang w:val="en-US"/>
                            </w:rPr>
                            <w:t>Larnaca</w:t>
                          </w:r>
                          <w:proofErr w:type="spellEnd"/>
                          <w:r>
                            <w:rPr>
                              <w:rFonts w:ascii="Lidl Font Pro" w:eastAsia="Lidl Font Pro" w:hAnsi="Lidl Font Pro" w:cs="Lidl Font Pro"/>
                              <w:lang w:val="en-US"/>
                            </w:rPr>
                            <w:br/>
                            <w:t>P.O. 42542, CY-6534 · 24201100 · press@lidl.com.cy</w:t>
                          </w:r>
                        </w:p>
                      </w:txbxContent>
                    </wps:txbx>
                    <wps:bodyPr wrap="square" lIns="0" tIns="0" rIns="0" bIns="0" numCol="1" anchor="b">
                      <a:noAutofit/>
                    </wps:bodyPr>
                  </wps:wsp>
                </a:graphicData>
              </a:graphic>
            </wp:anchor>
          </w:drawing>
        </mc:Choice>
        <mc:Fallback>
          <w:pict>
            <v:shapetype w14:anchorId="7A578399" id="_x0000_t202" coordsize="21600,21600" o:spt="202" path="m,l,21600r21600,l21600,xe">
              <v:stroke joinstyle="miter"/>
              <v:path gradientshapeok="t" o:connecttype="rect"/>
            </v:shapetype>
            <v:shape id="_x0000_s1027" type="#_x0000_t202" alt="Text Box 9" style="position:absolute;left:0;text-align:left;margin-left:90.75pt;margin-top:734.25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V7ZKf3wAAAA4BAAAPAAAA&#10;ZHJzL2Rvd25yZXYueG1sTI/BasMwEETvhfyD2EBvjeySGNW1HIKhh9JSaNoPWFuKbWKtjKU47t93&#10;c2pvM+ww+6bYL24Qs51C70lDuklAWGq86anV8P318qBAhIhkcPBkNfzYAPtydVdgbvyVPu18jK3g&#10;Ego5auhiHHMpQ9NZh2HjR0t8O/nJYWQ7tdJMeOVyN8jHJMmkw574Q4ejrTrbnI8XpyGcD1sc5jmr&#10;XpNTU9FH/fQ+vml9v14OzyCiXeJfGG74jA4lM9X+QiaIgb1Kdxxlsc0Uq1skVYr31ax2mUpBloX8&#10;P6P8BQAA//8DAFBLAQItABQABgAIAAAAIQC2gziS/gAAAOEBAAATAAAAAAAAAAAAAAAAAAAAAABb&#10;Q29udGVudF9UeXBlc10ueG1sUEsBAi0AFAAGAAgAAAAhADj9If/WAAAAlAEAAAsAAAAAAAAAAAAA&#10;AAAALwEAAF9yZWxzLy5yZWxzUEsBAi0AFAAGAAgAAAAhAIMDRKLDAQAAcQMAAA4AAAAAAAAAAAAA&#10;AAAALgIAAGRycy9lMm9Eb2MueG1sUEsBAi0AFAAGAAgAAAAhAJXtkp/fAAAADgEAAA8AAAAAAAAA&#10;AAAAAAAAHQQAAGRycy9kb3ducmV2LnhtbFBLBQYAAAAABAAEAPMAAAApBQAAAAA=&#10;" filled="f" stroked="f" strokeweight="1pt">
              <v:stroke miterlimit="4"/>
              <v:textbox inset="0,0,0,0">
                <w:txbxContent>
                  <w:p w14:paraId="65E5DB1F" w14:textId="77777777" w:rsidR="00B922C1"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 xml:space="preserve">Communication &amp; Corporate Responsibility Department </w:t>
                    </w:r>
                  </w:p>
                  <w:p w14:paraId="3E141CCA" w14:textId="77777777" w:rsidR="00B922C1" w:rsidRPr="00AD5FB3"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w:t>
                    </w:r>
                    <w:proofErr w:type="spellStart"/>
                    <w:r>
                      <w:rPr>
                        <w:rFonts w:ascii="Lidl Font Pro" w:eastAsia="Lidl Font Pro" w:hAnsi="Lidl Font Pro" w:cs="Lidl Font Pro"/>
                        <w:lang w:val="en-US"/>
                      </w:rPr>
                      <w:t>Larnaca</w:t>
                    </w:r>
                    <w:proofErr w:type="spellEnd"/>
                    <w:r>
                      <w:rPr>
                        <w:rFonts w:ascii="Lidl Font Pro" w:eastAsia="Lidl Font Pro" w:hAnsi="Lidl Font Pro" w:cs="Lidl Font Pro"/>
                        <w:lang w:val="en-US"/>
                      </w:rPr>
                      <w:br/>
                      <w:t>P.O. 42542, CY-6534 · 24201100 · press@lidl.com.cy</w:t>
                    </w:r>
                  </w:p>
                </w:txbxContent>
              </v:textbox>
              <w10:wrap anchorx="page" anchory="page"/>
            </v:shape>
          </w:pict>
        </mc:Fallback>
      </mc:AlternateContent>
    </w:r>
    <w:r>
      <w:rPr>
        <w:noProof/>
      </w:rPr>
      <w:drawing>
        <wp:anchor distT="152400" distB="152400" distL="152400" distR="152400" simplePos="0" relativeHeight="251660288" behindDoc="1" locked="0" layoutInCell="1" allowOverlap="1" wp14:anchorId="316320E8" wp14:editId="42F23128">
          <wp:simplePos x="0" y="0"/>
          <wp:positionH relativeFrom="page">
            <wp:posOffset>19050</wp:posOffset>
          </wp:positionH>
          <wp:positionV relativeFrom="page">
            <wp:posOffset>10779125</wp:posOffset>
          </wp:positionV>
          <wp:extent cx="7534275" cy="813435"/>
          <wp:effectExtent l="0" t="0" r="0" b="0"/>
          <wp:wrapNone/>
          <wp:docPr id="1073741828" name="officeArt object" descr="Picture 296"/>
          <wp:cNvGraphicFramePr/>
          <a:graphic xmlns:a="http://schemas.openxmlformats.org/drawingml/2006/main">
            <a:graphicData uri="http://schemas.openxmlformats.org/drawingml/2006/picture">
              <pic:pic xmlns:pic="http://schemas.openxmlformats.org/drawingml/2006/picture">
                <pic:nvPicPr>
                  <pic:cNvPr id="1073741828" name="Picture 296" descr="Picture 296"/>
                  <pic:cNvPicPr>
                    <a:picLocks noChangeAspect="1"/>
                  </pic:cNvPicPr>
                </pic:nvPicPr>
                <pic:blipFill>
                  <a:blip r:embed="rId1"/>
                  <a:stretch>
                    <a:fillRect/>
                  </a:stretch>
                </pic:blipFill>
                <pic:spPr>
                  <a:xfrm>
                    <a:off x="0" y="0"/>
                    <a:ext cx="7534275" cy="813435"/>
                  </a:xfrm>
                  <a:prstGeom prst="rect">
                    <a:avLst/>
                  </a:prstGeom>
                  <a:ln w="12700" cap="flat">
                    <a:noFill/>
                    <a:miter lim="400000"/>
                  </a:ln>
                  <a:effectLst/>
                </pic:spPr>
              </pic:pic>
            </a:graphicData>
          </a:graphic>
        </wp:anchor>
      </w:drawing>
    </w:r>
    <w:r>
      <w:rPr>
        <w:noProof/>
      </w:rPr>
      <w:drawing>
        <wp:anchor distT="152400" distB="152400" distL="152400" distR="152400" simplePos="0" relativeHeight="251661312" behindDoc="1" locked="0" layoutInCell="1" allowOverlap="1" wp14:anchorId="6054B34E" wp14:editId="2C6FA721">
          <wp:simplePos x="0" y="0"/>
          <wp:positionH relativeFrom="page">
            <wp:posOffset>38100</wp:posOffset>
          </wp:positionH>
          <wp:positionV relativeFrom="page">
            <wp:posOffset>9928225</wp:posOffset>
          </wp:positionV>
          <wp:extent cx="7475855" cy="815340"/>
          <wp:effectExtent l="0" t="0" r="0" b="0"/>
          <wp:wrapNone/>
          <wp:docPr id="1073741829" name="officeArt object" descr="Picture 295"/>
          <wp:cNvGraphicFramePr/>
          <a:graphic xmlns:a="http://schemas.openxmlformats.org/drawingml/2006/main">
            <a:graphicData uri="http://schemas.openxmlformats.org/drawingml/2006/picture">
              <pic:pic xmlns:pic="http://schemas.openxmlformats.org/drawingml/2006/picture">
                <pic:nvPicPr>
                  <pic:cNvPr id="1073741829" name="Picture 295" descr="Picture 295"/>
                  <pic:cNvPicPr>
                    <a:picLocks noChangeAspect="1"/>
                  </pic:cNvPicPr>
                </pic:nvPicPr>
                <pic:blipFill>
                  <a:blip r:embed="rId2"/>
                  <a:stretch>
                    <a:fillRect/>
                  </a:stretch>
                </pic:blipFill>
                <pic:spPr>
                  <a:xfrm>
                    <a:off x="0" y="0"/>
                    <a:ext cx="7475855" cy="815340"/>
                  </a:xfrm>
                  <a:prstGeom prst="rect">
                    <a:avLst/>
                  </a:prstGeom>
                  <a:ln w="12700" cap="flat">
                    <a:noFill/>
                    <a:miter lim="400000"/>
                  </a:ln>
                  <a:effectLst/>
                </pic:spPr>
              </pic:pic>
            </a:graphicData>
          </a:graphic>
        </wp:anchor>
      </w:drawing>
    </w:r>
    <w:r>
      <w:rPr>
        <w:noProof/>
      </w:rPr>
      <w:drawing>
        <wp:inline distT="0" distB="0" distL="0" distR="0" wp14:anchorId="526B7720" wp14:editId="7FC5F42B">
          <wp:extent cx="906235" cy="906780"/>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3"/>
                  <a:stretch>
                    <a:fillRect/>
                  </a:stretch>
                </pic:blipFill>
                <pic:spPr>
                  <a:xfrm>
                    <a:off x="0" y="0"/>
                    <a:ext cx="906235" cy="906780"/>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2C1"/>
    <w:rsid w:val="001C1D27"/>
    <w:rsid w:val="00450EE6"/>
    <w:rsid w:val="005B3B7D"/>
    <w:rsid w:val="008164F7"/>
    <w:rsid w:val="009043AF"/>
    <w:rsid w:val="00AD5FB3"/>
    <w:rsid w:val="00B922C1"/>
    <w:rsid w:val="00D272F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52C40"/>
  <w15:docId w15:val="{92BD70DC-4E3B-41AC-B980-81F8BE34E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 w:type="paragraph" w:styleId="a5">
    <w:name w:val="Revision"/>
    <w:hidden/>
    <w:uiPriority w:val="99"/>
    <w:semiHidden/>
    <w:rsid w:val="00AD5FB3"/>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corporate.lidl.com.cy/el/" TargetMode="External"/><Relationship Id="rId12" Type="http://schemas.openxmlformats.org/officeDocument/2006/relationships/hyperlink" Target="https://www.linkedin.com/company/lidl-cypru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team.lidl.com.cy/anazitisi-thesis-ergasias" TargetMode="External"/><Relationship Id="rId11" Type="http://schemas.openxmlformats.org/officeDocument/2006/relationships/hyperlink" Target="https://twitter.com/Lidl_Cyprus_"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instagram.com/lidl_cyprus/" TargetMode="External"/><Relationship Id="rId4" Type="http://schemas.openxmlformats.org/officeDocument/2006/relationships/footnotes" Target="footnotes.xml"/><Relationship Id="rId9" Type="http://schemas.openxmlformats.org/officeDocument/2006/relationships/hyperlink" Target="https://www.facebook.com/lidlcy"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2555</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Georgios Dimitroulakis (ΓΕΩΡΓΙΟΣ ΔΗΜΗΤΡΟΥΛΑΚΗΣ)</cp:lastModifiedBy>
  <cp:revision>5</cp:revision>
  <dcterms:created xsi:type="dcterms:W3CDTF">2025-01-15T05:51:00Z</dcterms:created>
  <dcterms:modified xsi:type="dcterms:W3CDTF">2025-01-15T14:56:00Z</dcterms:modified>
</cp:coreProperties>
</file>