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56668" w14:textId="77777777" w:rsidR="0098546E" w:rsidRPr="00D75FAD" w:rsidRDefault="0098546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</w:p>
    <w:p w14:paraId="7B65FF9F" w14:textId="77777777" w:rsidR="003B3747" w:rsidRDefault="003B3747" w:rsidP="003B3747">
      <w:pPr>
        <w:spacing w:after="360"/>
        <w:jc w:val="right"/>
        <w:rPr>
          <w:rFonts w:ascii="Lidl Font Pro" w:hAnsi="Lidl Font Pro" w:cs="Calibri-Bold"/>
          <w:bCs/>
          <w:lang w:val="de-DE"/>
        </w:rPr>
      </w:pPr>
    </w:p>
    <w:p w14:paraId="74E7C11C" w14:textId="6B8A7AAC" w:rsidR="003B3747" w:rsidRPr="00420225" w:rsidRDefault="00D75FAD" w:rsidP="00D75FAD">
      <w:pPr>
        <w:tabs>
          <w:tab w:val="left" w:pos="2977"/>
        </w:tabs>
        <w:spacing w:after="120"/>
        <w:jc w:val="right"/>
        <w:rPr>
          <w:rFonts w:ascii="Lidl Font Pro" w:hAnsi="Lidl Font Pro" w:cs="Calibri-Bold"/>
          <w:bCs/>
        </w:rPr>
      </w:pPr>
      <w:r>
        <w:rPr>
          <w:rFonts w:ascii="Lidl Font Pro" w:hAnsi="Lidl Font Pro" w:cs="Calibri-Bold"/>
          <w:bCs/>
        </w:rPr>
        <w:t>Λάρνακα</w:t>
      </w:r>
      <w:r w:rsidRPr="00420225">
        <w:rPr>
          <w:rFonts w:ascii="Lidl Font Pro" w:hAnsi="Lidl Font Pro" w:cs="Calibri-Bold"/>
          <w:bCs/>
        </w:rPr>
        <w:t xml:space="preserve">, </w:t>
      </w:r>
      <w:r w:rsidR="00685A26">
        <w:rPr>
          <w:rFonts w:ascii="Lidl Font Pro" w:hAnsi="Lidl Font Pro" w:cs="Calibri-Bold"/>
          <w:bCs/>
          <w:lang w:val="en-US"/>
        </w:rPr>
        <w:t>10</w:t>
      </w:r>
      <w:r w:rsidRPr="00420225">
        <w:rPr>
          <w:rFonts w:ascii="Lidl Font Pro" w:hAnsi="Lidl Font Pro" w:cs="Calibri-Bold"/>
          <w:bCs/>
        </w:rPr>
        <w:t>/2/2021</w:t>
      </w:r>
    </w:p>
    <w:p w14:paraId="5CC76F40" w14:textId="77777777" w:rsidR="003B3747" w:rsidRPr="00420225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1DE2D15A" w14:textId="34438C6F" w:rsidR="00537B34" w:rsidRPr="00800196" w:rsidRDefault="00A867DD" w:rsidP="00F25D14">
      <w:pPr>
        <w:pStyle w:val="2"/>
        <w:spacing w:before="0" w:after="240" w:line="240" w:lineRule="auto"/>
        <w:jc w:val="both"/>
        <w:rPr>
          <w:rFonts w:ascii="Lidl Font Pro" w:eastAsiaTheme="minorHAnsi" w:hAnsi="Lidl Font Pro" w:cs="Calibri-Bold"/>
          <w:b/>
          <w:bCs/>
          <w:color w:val="44546A" w:themeColor="text2"/>
          <w:sz w:val="36"/>
          <w:szCs w:val="36"/>
        </w:rPr>
      </w:pPr>
      <w:r w:rsidRPr="00F25D14">
        <w:rPr>
          <w:rFonts w:ascii="Lidl Font Pro" w:eastAsiaTheme="minorHAnsi" w:hAnsi="Lidl Font Pro" w:cs="Calibri-Bold"/>
          <w:b/>
          <w:bCs/>
          <w:color w:val="44546A" w:themeColor="text2"/>
          <w:sz w:val="36"/>
          <w:szCs w:val="36"/>
        </w:rPr>
        <w:t xml:space="preserve">Η </w:t>
      </w:r>
      <w:r w:rsidR="00537B34" w:rsidRPr="00F25D14">
        <w:rPr>
          <w:rFonts w:ascii="Lidl Font Pro" w:eastAsiaTheme="minorHAnsi" w:hAnsi="Lidl Font Pro" w:cs="Calibri-Bold"/>
          <w:b/>
          <w:bCs/>
          <w:color w:val="44546A" w:themeColor="text2"/>
          <w:sz w:val="36"/>
          <w:szCs w:val="36"/>
        </w:rPr>
        <w:t>Lidl Κύπρου</w:t>
      </w:r>
      <w:r w:rsidR="00420225" w:rsidRPr="00F25D14">
        <w:rPr>
          <w:rFonts w:ascii="Lidl Font Pro" w:eastAsiaTheme="minorHAnsi" w:hAnsi="Lidl Font Pro" w:cs="Calibri-Bold"/>
          <w:b/>
          <w:bCs/>
          <w:color w:val="44546A" w:themeColor="text2"/>
          <w:sz w:val="36"/>
          <w:szCs w:val="36"/>
        </w:rPr>
        <w:t xml:space="preserve"> </w:t>
      </w:r>
      <w:r w:rsidRPr="00F25D14">
        <w:rPr>
          <w:rFonts w:ascii="Lidl Font Pro" w:eastAsiaTheme="minorHAnsi" w:hAnsi="Lidl Font Pro" w:cs="Calibri-Bold"/>
          <w:b/>
          <w:bCs/>
          <w:color w:val="44546A" w:themeColor="text2"/>
          <w:sz w:val="36"/>
          <w:szCs w:val="36"/>
        </w:rPr>
        <w:t>στέλνει το δικό της μήνυμα αλληλεγγύης</w:t>
      </w:r>
      <w:r w:rsidR="00420225" w:rsidRPr="00F25D14">
        <w:rPr>
          <w:rFonts w:ascii="Lidl Font Pro" w:eastAsiaTheme="minorHAnsi" w:hAnsi="Lidl Font Pro" w:cs="Calibri-Bold"/>
          <w:b/>
          <w:bCs/>
          <w:color w:val="44546A" w:themeColor="text2"/>
          <w:sz w:val="36"/>
          <w:szCs w:val="36"/>
        </w:rPr>
        <w:t xml:space="preserve"> με την </w:t>
      </w:r>
      <w:r w:rsidR="00537B34" w:rsidRPr="00F25D14">
        <w:rPr>
          <w:rFonts w:ascii="Lidl Font Pro" w:eastAsiaTheme="minorHAnsi" w:hAnsi="Lidl Font Pro" w:cs="Calibri-Bold"/>
          <w:b/>
          <w:bCs/>
          <w:color w:val="44546A" w:themeColor="text2"/>
          <w:sz w:val="36"/>
          <w:szCs w:val="36"/>
        </w:rPr>
        <w:t>προσφορά Πακέτων Αγάπης</w:t>
      </w:r>
      <w:r w:rsidRPr="00F25D14">
        <w:rPr>
          <w:rFonts w:ascii="Lidl Font Pro" w:eastAsiaTheme="minorHAnsi" w:hAnsi="Lidl Font Pro" w:cs="Calibri-Bold"/>
          <w:b/>
          <w:bCs/>
          <w:color w:val="44546A" w:themeColor="text2"/>
          <w:sz w:val="36"/>
          <w:szCs w:val="36"/>
        </w:rPr>
        <w:t xml:space="preserve"> σε</w:t>
      </w:r>
      <w:r w:rsidR="00420225" w:rsidRPr="00F25D14">
        <w:rPr>
          <w:rFonts w:ascii="Lidl Font Pro" w:eastAsiaTheme="minorHAnsi" w:hAnsi="Lidl Font Pro" w:cs="Calibri-Bold"/>
          <w:b/>
          <w:bCs/>
          <w:color w:val="44546A" w:themeColor="text2"/>
          <w:sz w:val="36"/>
          <w:szCs w:val="36"/>
        </w:rPr>
        <w:t xml:space="preserve"> </w:t>
      </w:r>
      <w:r w:rsidR="00800196">
        <w:rPr>
          <w:rFonts w:ascii="Lidl Font Pro" w:eastAsiaTheme="minorHAnsi" w:hAnsi="Lidl Font Pro" w:cs="Calibri-Bold"/>
          <w:b/>
          <w:bCs/>
          <w:color w:val="44546A" w:themeColor="text2"/>
          <w:sz w:val="36"/>
          <w:szCs w:val="36"/>
        </w:rPr>
        <w:t xml:space="preserve">συνεργασία με τον Κυπριακό Ερυθρό Σταυρό </w:t>
      </w:r>
    </w:p>
    <w:p w14:paraId="10558777" w14:textId="4593FE6E" w:rsidR="005F5224" w:rsidRDefault="005F5224" w:rsidP="00E07A18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  <w:r w:rsidRPr="00073CE8">
        <w:rPr>
          <w:rFonts w:ascii="Lidl Font Pro" w:hAnsi="Lidl Font Pro" w:cs="Calibri-Bold"/>
          <w:bCs/>
        </w:rPr>
        <w:t>Επιτυχώς</w:t>
      </w:r>
      <w:r w:rsidR="00420225" w:rsidRPr="00073CE8">
        <w:rPr>
          <w:rFonts w:ascii="Lidl Font Pro" w:hAnsi="Lidl Font Pro" w:cs="Calibri-Bold"/>
          <w:bCs/>
        </w:rPr>
        <w:t xml:space="preserve"> ολοκληρώθηκε και αυτή τη χρονιά η </w:t>
      </w:r>
      <w:r w:rsidRPr="00073CE8">
        <w:rPr>
          <w:rFonts w:ascii="Lidl Font Pro" w:hAnsi="Lidl Font Pro" w:cs="Calibri-Bold"/>
          <w:bCs/>
        </w:rPr>
        <w:t>παράδοση των</w:t>
      </w:r>
      <w:r w:rsidR="00420225" w:rsidRPr="00073CE8">
        <w:rPr>
          <w:rFonts w:ascii="Lidl Font Pro" w:hAnsi="Lidl Font Pro" w:cs="Calibri-Bold"/>
          <w:bCs/>
        </w:rPr>
        <w:t xml:space="preserve"> Πακέτων Αγάπης</w:t>
      </w:r>
      <w:r w:rsidR="00A867DD" w:rsidRPr="00073CE8">
        <w:rPr>
          <w:rFonts w:ascii="Lidl Font Pro" w:hAnsi="Lidl Font Pro" w:cs="Calibri-Bold"/>
          <w:bCs/>
        </w:rPr>
        <w:t xml:space="preserve"> από τον Κυπριακό Ερυθρό Σταυρό. </w:t>
      </w:r>
      <w:r w:rsidR="00420225">
        <w:rPr>
          <w:rFonts w:ascii="Lidl Font Pro" w:hAnsi="Lidl Font Pro" w:cs="Calibri-Bold"/>
          <w:bCs/>
        </w:rPr>
        <w:t xml:space="preserve">Η </w:t>
      </w:r>
      <w:r w:rsidR="00420225">
        <w:rPr>
          <w:rFonts w:ascii="Lidl Font Pro" w:hAnsi="Lidl Font Pro" w:cs="Calibri-Bold"/>
          <w:bCs/>
          <w:lang w:val="en-US"/>
        </w:rPr>
        <w:t>Lidl</w:t>
      </w:r>
      <w:r w:rsidR="00420225" w:rsidRPr="00420225">
        <w:rPr>
          <w:rFonts w:ascii="Lidl Font Pro" w:hAnsi="Lidl Font Pro" w:cs="Calibri-Bold"/>
          <w:bCs/>
        </w:rPr>
        <w:t xml:space="preserve"> </w:t>
      </w:r>
      <w:r w:rsidR="00420225">
        <w:rPr>
          <w:rFonts w:ascii="Lidl Font Pro" w:hAnsi="Lidl Font Pro" w:cs="Calibri-Bold"/>
          <w:bCs/>
        </w:rPr>
        <w:t>Κύπρου στο πλαίσιο της εταιρικής της υπευθυνότητας</w:t>
      </w:r>
      <w:r w:rsidR="00A867DD">
        <w:rPr>
          <w:rFonts w:ascii="Lidl Font Pro" w:hAnsi="Lidl Font Pro" w:cs="Calibri-Bold"/>
          <w:bCs/>
        </w:rPr>
        <w:t xml:space="preserve"> </w:t>
      </w:r>
      <w:r>
        <w:rPr>
          <w:rFonts w:ascii="Lidl Font Pro" w:hAnsi="Lidl Font Pro" w:cs="Calibri-Bold"/>
          <w:bCs/>
        </w:rPr>
        <w:t>ένωσε και</w:t>
      </w:r>
      <w:r w:rsidR="00A867DD">
        <w:rPr>
          <w:rFonts w:ascii="Lidl Font Pro" w:hAnsi="Lidl Font Pro" w:cs="Calibri-Bold"/>
          <w:bCs/>
        </w:rPr>
        <w:t xml:space="preserve"> φέτος </w:t>
      </w:r>
      <w:r>
        <w:rPr>
          <w:rFonts w:ascii="Lidl Font Pro" w:hAnsi="Lidl Font Pro" w:cs="Calibri-Bold"/>
          <w:bCs/>
        </w:rPr>
        <w:t xml:space="preserve">τις δυνάμεις της με τον </w:t>
      </w:r>
      <w:r w:rsidR="00E07A18">
        <w:rPr>
          <w:rFonts w:ascii="Lidl Font Pro" w:hAnsi="Lidl Font Pro" w:cs="Calibri-Bold"/>
          <w:bCs/>
        </w:rPr>
        <w:t>Κυπριακό Ερυθρό Σταυρό</w:t>
      </w:r>
      <w:r>
        <w:rPr>
          <w:rFonts w:ascii="Lidl Font Pro" w:hAnsi="Lidl Font Pro" w:cs="Calibri-Bold"/>
          <w:bCs/>
        </w:rPr>
        <w:t>, στηρίζοντας τη σημαντική</w:t>
      </w:r>
      <w:r w:rsidR="00073CE8">
        <w:rPr>
          <w:rFonts w:ascii="Lidl Font Pro" w:hAnsi="Lidl Font Pro" w:cs="Calibri-Bold"/>
          <w:bCs/>
        </w:rPr>
        <w:t xml:space="preserve"> αυτή</w:t>
      </w:r>
      <w:r w:rsidR="00E07A18">
        <w:rPr>
          <w:rFonts w:ascii="Lidl Font Pro" w:hAnsi="Lidl Font Pro" w:cs="Calibri-Bold"/>
          <w:bCs/>
        </w:rPr>
        <w:t xml:space="preserve"> κοινωνική</w:t>
      </w:r>
      <w:r w:rsidR="00A867DD">
        <w:rPr>
          <w:rFonts w:ascii="Lidl Font Pro" w:hAnsi="Lidl Font Pro" w:cs="Calibri-Bold"/>
          <w:bCs/>
        </w:rPr>
        <w:t xml:space="preserve"> </w:t>
      </w:r>
      <w:r>
        <w:rPr>
          <w:rFonts w:ascii="Lidl Font Pro" w:hAnsi="Lidl Font Pro" w:cs="Calibri-Bold"/>
          <w:bCs/>
        </w:rPr>
        <w:t xml:space="preserve">πρωτοβουλία. Συγκεκριμένα, η </w:t>
      </w:r>
      <w:r w:rsidR="00E07A18">
        <w:rPr>
          <w:rFonts w:ascii="Lidl Font Pro" w:hAnsi="Lidl Font Pro" w:cs="Calibri-Bold"/>
          <w:bCs/>
        </w:rPr>
        <w:t>εταιρία</w:t>
      </w:r>
      <w:r>
        <w:rPr>
          <w:rFonts w:ascii="Lidl Font Pro" w:hAnsi="Lidl Font Pro" w:cs="Calibri-Bold"/>
          <w:bCs/>
        </w:rPr>
        <w:t xml:space="preserve"> προχώρησε σ</w:t>
      </w:r>
      <w:r w:rsidR="00A867DD">
        <w:rPr>
          <w:rFonts w:ascii="Lidl Font Pro" w:hAnsi="Lidl Font Pro" w:cs="Calibri-Bold"/>
          <w:bCs/>
        </w:rPr>
        <w:t>την προσφορά</w:t>
      </w:r>
      <w:r w:rsidR="00420225">
        <w:rPr>
          <w:rFonts w:ascii="Lidl Font Pro" w:hAnsi="Lidl Font Pro" w:cs="Calibri-Bold"/>
          <w:bCs/>
        </w:rPr>
        <w:t xml:space="preserve"> προϊόντ</w:t>
      </w:r>
      <w:r w:rsidR="00A867DD">
        <w:rPr>
          <w:rFonts w:ascii="Lidl Font Pro" w:hAnsi="Lidl Font Pro" w:cs="Calibri-Bold"/>
          <w:bCs/>
        </w:rPr>
        <w:t>ων</w:t>
      </w:r>
      <w:r w:rsidR="00420225">
        <w:rPr>
          <w:rFonts w:ascii="Lidl Font Pro" w:hAnsi="Lidl Font Pro" w:cs="Calibri-Bold"/>
          <w:bCs/>
        </w:rPr>
        <w:t xml:space="preserve"> αξίας 10.000€</w:t>
      </w:r>
      <w:r>
        <w:rPr>
          <w:rFonts w:ascii="Lidl Font Pro" w:hAnsi="Lidl Font Pro" w:cs="Calibri-Bold"/>
          <w:bCs/>
        </w:rPr>
        <w:t xml:space="preserve">, τα οποία </w:t>
      </w:r>
      <w:r w:rsidR="00F25D14">
        <w:rPr>
          <w:rFonts w:ascii="Lidl Font Pro" w:hAnsi="Lidl Font Pro" w:cs="Calibri-Bold"/>
          <w:bCs/>
        </w:rPr>
        <w:t xml:space="preserve">έφτασαν στο σπίτι </w:t>
      </w:r>
      <w:r w:rsidR="00E07A18">
        <w:rPr>
          <w:rFonts w:ascii="Lidl Font Pro" w:hAnsi="Lidl Font Pro" w:cs="Calibri-Bold"/>
          <w:bCs/>
        </w:rPr>
        <w:t xml:space="preserve">200 </w:t>
      </w:r>
      <w:r>
        <w:rPr>
          <w:rFonts w:ascii="Lidl Font Pro" w:hAnsi="Lidl Font Pro" w:cs="Calibri-Bold"/>
          <w:bCs/>
        </w:rPr>
        <w:t>οικογ</w:t>
      </w:r>
      <w:r w:rsidR="00F25D14">
        <w:rPr>
          <w:rFonts w:ascii="Lidl Font Pro" w:hAnsi="Lidl Font Pro" w:cs="Calibri-Bold"/>
          <w:bCs/>
        </w:rPr>
        <w:t>ενειών Παγκύπρια</w:t>
      </w:r>
      <w:r>
        <w:rPr>
          <w:rFonts w:ascii="Lidl Font Pro" w:hAnsi="Lidl Font Pro" w:cs="Calibri-Bold"/>
          <w:bCs/>
        </w:rPr>
        <w:t>.</w:t>
      </w:r>
    </w:p>
    <w:p w14:paraId="4740B650" w14:textId="61C3F9E0" w:rsidR="00E07A18" w:rsidRDefault="005F5224" w:rsidP="00E07A18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  <w:r>
        <w:rPr>
          <w:rFonts w:ascii="Lidl Font Pro" w:hAnsi="Lidl Font Pro" w:cs="Calibri-Bold"/>
          <w:bCs/>
        </w:rPr>
        <w:t xml:space="preserve">Τα </w:t>
      </w:r>
      <w:r w:rsidR="00E07A18">
        <w:rPr>
          <w:rFonts w:ascii="Lidl Font Pro" w:hAnsi="Lidl Font Pro" w:cs="Calibri-Bold"/>
          <w:bCs/>
        </w:rPr>
        <w:t xml:space="preserve">φετινά </w:t>
      </w:r>
      <w:r>
        <w:rPr>
          <w:rFonts w:ascii="Lidl Font Pro" w:hAnsi="Lidl Font Pro" w:cs="Calibri-Bold"/>
          <w:bCs/>
        </w:rPr>
        <w:t xml:space="preserve">Πακέτα Αγάπης </w:t>
      </w:r>
      <w:r w:rsidR="00E07A18">
        <w:rPr>
          <w:rFonts w:ascii="Lidl Font Pro" w:hAnsi="Lidl Font Pro" w:cs="Calibri-Bold"/>
          <w:bCs/>
        </w:rPr>
        <w:t>ενισχύθηκαν, ώστε να ζεστάνουν τις καρδιές των συνανθρώπων μας, χαρίζοντας χαμόγελα και ελπίδ</w:t>
      </w:r>
      <w:r w:rsidR="003769DE">
        <w:rPr>
          <w:rFonts w:ascii="Lidl Font Pro" w:hAnsi="Lidl Font Pro" w:cs="Calibri-Bold"/>
          <w:bCs/>
        </w:rPr>
        <w:t>α</w:t>
      </w:r>
      <w:r w:rsidR="00E07A18">
        <w:rPr>
          <w:rFonts w:ascii="Lidl Font Pro" w:hAnsi="Lidl Font Pro" w:cs="Calibri-Bold"/>
          <w:bCs/>
        </w:rPr>
        <w:t xml:space="preserve">. </w:t>
      </w:r>
      <w:r w:rsidR="00E07A18" w:rsidRPr="00E07A18">
        <w:rPr>
          <w:rFonts w:ascii="Lidl Font Pro" w:hAnsi="Lidl Font Pro" w:cs="Calibri-Bold"/>
          <w:bCs/>
        </w:rPr>
        <w:t>Τ</w:t>
      </w:r>
      <w:r w:rsidR="00F25D14">
        <w:rPr>
          <w:rFonts w:ascii="Lidl Font Pro" w:hAnsi="Lidl Font Pro" w:cs="Calibri-Bold"/>
          <w:bCs/>
        </w:rPr>
        <w:t>ο</w:t>
      </w:r>
      <w:r w:rsidR="00E07A18" w:rsidRPr="00E07A18">
        <w:rPr>
          <w:rFonts w:ascii="Lidl Font Pro" w:hAnsi="Lidl Font Pro" w:cs="Calibri-Bold"/>
          <w:bCs/>
        </w:rPr>
        <w:t xml:space="preserve"> πρόγραμμα κοινωνικής προσφοράς «Πακέτα Αγάπης» </w:t>
      </w:r>
      <w:r w:rsidR="00073CE8">
        <w:rPr>
          <w:rFonts w:ascii="Lidl Font Pro" w:hAnsi="Lidl Font Pro" w:cs="Calibri-Bold"/>
          <w:bCs/>
        </w:rPr>
        <w:t xml:space="preserve">του Κυπριακού Ερυθρού Σταυρού </w:t>
      </w:r>
      <w:r w:rsidR="003769DE">
        <w:rPr>
          <w:rFonts w:ascii="Lidl Font Pro" w:hAnsi="Lidl Font Pro" w:cs="Calibri-Bold"/>
          <w:bCs/>
        </w:rPr>
        <w:t>εξελίσσεται συνεχώς,</w:t>
      </w:r>
      <w:r w:rsidR="00E07A18" w:rsidRPr="00E07A18">
        <w:rPr>
          <w:rFonts w:ascii="Lidl Font Pro" w:hAnsi="Lidl Font Pro" w:cs="Calibri-Bold"/>
          <w:bCs/>
        </w:rPr>
        <w:t xml:space="preserve"> ώστε</w:t>
      </w:r>
      <w:r w:rsidR="004F1678" w:rsidRPr="004F1678">
        <w:rPr>
          <w:rFonts w:ascii="Lidl Font Pro" w:hAnsi="Lidl Font Pro" w:cs="Calibri-Bold"/>
          <w:bCs/>
        </w:rPr>
        <w:t xml:space="preserve"> </w:t>
      </w:r>
      <w:r w:rsidR="004F1678">
        <w:rPr>
          <w:rFonts w:ascii="Lidl Font Pro" w:hAnsi="Lidl Font Pro" w:cs="Calibri-Bold"/>
          <w:bCs/>
        </w:rPr>
        <w:t>εν μέσω της πανδημίας</w:t>
      </w:r>
      <w:r w:rsidR="00161CF7" w:rsidRPr="00685A26">
        <w:rPr>
          <w:rFonts w:ascii="Lidl Font Pro" w:hAnsi="Lidl Font Pro" w:cs="Calibri-Bold"/>
          <w:bCs/>
        </w:rPr>
        <w:t>,</w:t>
      </w:r>
      <w:r w:rsidR="00E07A18" w:rsidRPr="00E07A18">
        <w:rPr>
          <w:rFonts w:ascii="Lidl Font Pro" w:hAnsi="Lidl Font Pro" w:cs="Calibri-Bold"/>
          <w:bCs/>
        </w:rPr>
        <w:t xml:space="preserve"> να προσφέρει με ασφάλεια τρόφιμα και ειδή πρώτης ανάγκης σε ευάλωτες κοινωνικές ομάδες.</w:t>
      </w:r>
      <w:r w:rsidR="00E07A18">
        <w:rPr>
          <w:rFonts w:ascii="Lidl Font Pro" w:hAnsi="Lidl Font Pro" w:cs="Calibri-Bold"/>
          <w:bCs/>
        </w:rPr>
        <w:t xml:space="preserve"> </w:t>
      </w:r>
    </w:p>
    <w:p w14:paraId="5ABBC5E8" w14:textId="2B2CA8BA" w:rsidR="00420225" w:rsidRDefault="003769D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  <w:r>
        <w:rPr>
          <w:rFonts w:ascii="Lidl Font Pro" w:hAnsi="Lidl Font Pro" w:cs="Calibri-Bold"/>
          <w:bCs/>
        </w:rPr>
        <w:t>Η</w:t>
      </w:r>
      <w:r w:rsidRPr="003769DE">
        <w:rPr>
          <w:rFonts w:ascii="Lidl Font Pro" w:hAnsi="Lidl Font Pro" w:cs="Calibri-Bold"/>
          <w:bCs/>
        </w:rPr>
        <w:t xml:space="preserve"> </w:t>
      </w:r>
      <w:r>
        <w:rPr>
          <w:rFonts w:ascii="Lidl Font Pro" w:hAnsi="Lidl Font Pro" w:cs="Calibri-Bold"/>
          <w:bCs/>
          <w:lang w:val="en-US"/>
        </w:rPr>
        <w:t>Lidl</w:t>
      </w:r>
      <w:r w:rsidRPr="003769DE">
        <w:rPr>
          <w:rFonts w:ascii="Lidl Font Pro" w:hAnsi="Lidl Font Pro" w:cs="Calibri-Bold"/>
          <w:bCs/>
        </w:rPr>
        <w:t xml:space="preserve"> </w:t>
      </w:r>
      <w:r>
        <w:rPr>
          <w:rFonts w:ascii="Lidl Font Pro" w:hAnsi="Lidl Font Pro" w:cs="Calibri-Bold"/>
          <w:bCs/>
        </w:rPr>
        <w:t xml:space="preserve">Κύπρου ενίσχυσε το </w:t>
      </w:r>
      <w:r w:rsidR="005F5224">
        <w:rPr>
          <w:rFonts w:ascii="Lidl Font Pro" w:hAnsi="Lidl Font Pro" w:cs="Calibri-Bold"/>
          <w:bCs/>
        </w:rPr>
        <w:t xml:space="preserve">φετινό χριστουγεννιάτικο τραπέζι </w:t>
      </w:r>
      <w:r>
        <w:rPr>
          <w:rFonts w:ascii="Lidl Font Pro" w:hAnsi="Lidl Font Pro" w:cs="Calibri-Bold"/>
          <w:bCs/>
        </w:rPr>
        <w:t xml:space="preserve">με τη διάθεση των ακόλουθων ειδών </w:t>
      </w:r>
      <w:r w:rsidR="00A867DD">
        <w:rPr>
          <w:rFonts w:ascii="Lidl Font Pro" w:hAnsi="Lidl Font Pro" w:cs="Calibri-Bold"/>
          <w:bCs/>
        </w:rPr>
        <w:t>μακρά διάρκειας:</w:t>
      </w:r>
    </w:p>
    <w:p w14:paraId="6D604D8B" w14:textId="60093658" w:rsidR="00A867DD" w:rsidRDefault="003769DE" w:rsidP="00A867DD">
      <w:pPr>
        <w:pStyle w:val="a5"/>
        <w:numPr>
          <w:ilvl w:val="0"/>
          <w:numId w:val="1"/>
        </w:num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  <w:r>
        <w:rPr>
          <w:rFonts w:ascii="Lidl Font Pro" w:hAnsi="Lidl Font Pro" w:cs="Calibri-Bold"/>
          <w:bCs/>
        </w:rPr>
        <w:t>Φ</w:t>
      </w:r>
      <w:r w:rsidR="00A867DD">
        <w:rPr>
          <w:rFonts w:ascii="Lidl Font Pro" w:hAnsi="Lidl Font Pro" w:cs="Calibri-Bold"/>
          <w:bCs/>
        </w:rPr>
        <w:t xml:space="preserve">ακές, φασόλια, </w:t>
      </w:r>
      <w:r w:rsidR="005F5224">
        <w:rPr>
          <w:rFonts w:ascii="Lidl Font Pro" w:hAnsi="Lidl Font Pro" w:cs="Calibri-Bold"/>
          <w:bCs/>
        </w:rPr>
        <w:t xml:space="preserve">τόνος </w:t>
      </w:r>
    </w:p>
    <w:p w14:paraId="4850382C" w14:textId="6CE43898" w:rsidR="005F5224" w:rsidRDefault="005F5224" w:rsidP="00A867DD">
      <w:pPr>
        <w:pStyle w:val="a5"/>
        <w:numPr>
          <w:ilvl w:val="0"/>
          <w:numId w:val="1"/>
        </w:num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  <w:r>
        <w:rPr>
          <w:rFonts w:ascii="Lidl Font Pro" w:hAnsi="Lidl Font Pro" w:cs="Calibri-Bold"/>
          <w:bCs/>
        </w:rPr>
        <w:t>Δημητριακά, μπισκότα, ζάχαρη, γάλα μακράς διάρκειας, καφές, φρυγανιές, γκοφρέτες</w:t>
      </w:r>
      <w:r w:rsidR="003769DE">
        <w:rPr>
          <w:rFonts w:ascii="Lidl Font Pro" w:hAnsi="Lidl Font Pro" w:cs="Calibri-Bold"/>
          <w:bCs/>
        </w:rPr>
        <w:t>, μαρμελάδες</w:t>
      </w:r>
    </w:p>
    <w:p w14:paraId="362D756D" w14:textId="7F331B2A" w:rsidR="005F5224" w:rsidRDefault="005F5224" w:rsidP="00A867DD">
      <w:pPr>
        <w:pStyle w:val="a5"/>
        <w:numPr>
          <w:ilvl w:val="0"/>
          <w:numId w:val="1"/>
        </w:num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  <w:r>
        <w:rPr>
          <w:rFonts w:ascii="Lidl Font Pro" w:hAnsi="Lidl Font Pro" w:cs="Calibri-Bold"/>
          <w:bCs/>
        </w:rPr>
        <w:t>Μακαρόνια</w:t>
      </w:r>
      <w:r w:rsidR="003769DE">
        <w:rPr>
          <w:rFonts w:ascii="Lidl Font Pro" w:hAnsi="Lidl Font Pro" w:cs="Calibri-Bold"/>
          <w:bCs/>
        </w:rPr>
        <w:t>, ρύζι,</w:t>
      </w:r>
      <w:r w:rsidR="003769DE" w:rsidRPr="003769DE">
        <w:t xml:space="preserve"> </w:t>
      </w:r>
      <w:r w:rsidR="003769DE" w:rsidRPr="003769DE">
        <w:rPr>
          <w:rFonts w:ascii="Lidl Font Pro" w:hAnsi="Lidl Font Pro" w:cs="Calibri-Bold"/>
          <w:bCs/>
        </w:rPr>
        <w:t>πλιγούρι,</w:t>
      </w:r>
      <w:r>
        <w:rPr>
          <w:rFonts w:ascii="Lidl Font Pro" w:hAnsi="Lidl Font Pro" w:cs="Calibri-Bold"/>
          <w:bCs/>
        </w:rPr>
        <w:t xml:space="preserve"> ζωμούς λαχανικών </w:t>
      </w:r>
    </w:p>
    <w:p w14:paraId="0E82A4E9" w14:textId="234E1E3D" w:rsidR="003769DE" w:rsidRPr="003769DE" w:rsidRDefault="003769DE" w:rsidP="003769DE">
      <w:pPr>
        <w:pStyle w:val="a5"/>
        <w:numPr>
          <w:ilvl w:val="0"/>
          <w:numId w:val="1"/>
        </w:num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  <w:r>
        <w:rPr>
          <w:rFonts w:ascii="Lidl Font Pro" w:hAnsi="Lidl Font Pro" w:cs="Calibri-Bold"/>
          <w:bCs/>
        </w:rPr>
        <w:t>Χαρτικά και ε</w:t>
      </w:r>
      <w:r w:rsidR="005F5224">
        <w:rPr>
          <w:rFonts w:ascii="Lidl Font Pro" w:hAnsi="Lidl Font Pro" w:cs="Calibri-Bold"/>
          <w:bCs/>
        </w:rPr>
        <w:t xml:space="preserve">ίδη προσωπικής υγιεινής </w:t>
      </w:r>
    </w:p>
    <w:p w14:paraId="0F19BA9D" w14:textId="77777777" w:rsidR="00F25D14" w:rsidRDefault="00F25D14" w:rsidP="00F25D14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7941FA0D" w14:textId="77777777" w:rsidR="00F25D14" w:rsidRDefault="00F25D14" w:rsidP="00F25D14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144BF37E" w14:textId="77777777" w:rsidR="00F25D14" w:rsidRDefault="00F25D14" w:rsidP="00F25D14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2935DE11" w14:textId="77777777" w:rsidR="00F25D14" w:rsidRDefault="00F25D14" w:rsidP="00F25D14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7806C922" w14:textId="77777777" w:rsidR="00F25D14" w:rsidRDefault="00F25D14" w:rsidP="00F25D14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585F3280" w14:textId="77777777" w:rsidR="00F25D14" w:rsidRDefault="00F25D14" w:rsidP="00F25D14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48B47FD5" w14:textId="12E0F319" w:rsidR="00F25D14" w:rsidRPr="00F25D14" w:rsidRDefault="00073CE8" w:rsidP="00073CE8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  <w:r>
        <w:rPr>
          <w:rFonts w:ascii="Lidl Font Pro" w:hAnsi="Lidl Font Pro" w:cs="Calibri-Bold"/>
          <w:bCs/>
        </w:rPr>
        <w:t>Από το 201</w:t>
      </w:r>
      <w:r w:rsidR="00800196">
        <w:rPr>
          <w:rFonts w:ascii="Lidl Font Pro" w:hAnsi="Lidl Font Pro" w:cs="Calibri-Bold"/>
          <w:bCs/>
        </w:rPr>
        <w:t>6</w:t>
      </w:r>
      <w:r>
        <w:rPr>
          <w:rFonts w:ascii="Lidl Font Pro" w:hAnsi="Lidl Font Pro" w:cs="Calibri-Bold"/>
          <w:bCs/>
        </w:rPr>
        <w:t xml:space="preserve"> η</w:t>
      </w:r>
      <w:r w:rsidR="00420225">
        <w:rPr>
          <w:rFonts w:ascii="Lidl Font Pro" w:hAnsi="Lidl Font Pro" w:cs="Calibri-Bold"/>
          <w:bCs/>
        </w:rPr>
        <w:t xml:space="preserve"> </w:t>
      </w:r>
      <w:r w:rsidR="00420225">
        <w:rPr>
          <w:rFonts w:ascii="Lidl Font Pro" w:hAnsi="Lidl Font Pro" w:cs="Calibri-Bold"/>
          <w:bCs/>
          <w:lang w:val="en-US"/>
        </w:rPr>
        <w:t>Lidl</w:t>
      </w:r>
      <w:r w:rsidR="00420225" w:rsidRPr="00420225">
        <w:rPr>
          <w:rFonts w:ascii="Lidl Font Pro" w:hAnsi="Lidl Font Pro" w:cs="Calibri-Bold"/>
          <w:bCs/>
        </w:rPr>
        <w:t xml:space="preserve"> </w:t>
      </w:r>
      <w:r w:rsidR="00420225">
        <w:rPr>
          <w:rFonts w:ascii="Lidl Font Pro" w:hAnsi="Lidl Font Pro" w:cs="Calibri-Bold"/>
          <w:bCs/>
        </w:rPr>
        <w:t>Κύπρου</w:t>
      </w:r>
      <w:r w:rsidR="00F25D14">
        <w:rPr>
          <w:rFonts w:ascii="Lidl Font Pro" w:hAnsi="Lidl Font Pro" w:cs="Calibri-Bold"/>
          <w:bCs/>
        </w:rPr>
        <w:t xml:space="preserve"> συνεργάζεται με τον Κυπριακό Ερυθρό Σταυρό </w:t>
      </w:r>
      <w:r>
        <w:rPr>
          <w:rFonts w:ascii="Lidl Font Pro" w:hAnsi="Lidl Font Pro" w:cs="Calibri-Bold"/>
          <w:bCs/>
        </w:rPr>
        <w:t xml:space="preserve">έχοντας προσφέρει </w:t>
      </w:r>
      <w:r w:rsidR="00800196">
        <w:rPr>
          <w:rFonts w:ascii="Lidl Font Pro" w:hAnsi="Lidl Font Pro" w:cs="Calibri-Bold"/>
          <w:bCs/>
        </w:rPr>
        <w:t xml:space="preserve">περισσότερες από 150.000€ </w:t>
      </w:r>
      <w:r>
        <w:rPr>
          <w:rFonts w:ascii="Lidl Font Pro" w:hAnsi="Lidl Font Pro" w:cs="Calibri-Bold"/>
          <w:bCs/>
        </w:rPr>
        <w:t>σε χρηματικές και προϊοντικές δωρεές. Δέσμευση της εταιρίας είναι ν</w:t>
      </w:r>
      <w:r w:rsidR="00420225">
        <w:rPr>
          <w:rFonts w:ascii="Lidl Font Pro" w:hAnsi="Lidl Font Pro" w:cs="Calibri-Bold"/>
          <w:bCs/>
        </w:rPr>
        <w:t>α συνεχίσει να στηρίζει το π</w:t>
      </w:r>
      <w:r w:rsidR="00420225" w:rsidRPr="00420225">
        <w:rPr>
          <w:rFonts w:ascii="Lidl Font Pro" w:hAnsi="Lidl Font Pro" w:cs="Calibri-Bold"/>
          <w:bCs/>
        </w:rPr>
        <w:t>ολύπλευρ</w:t>
      </w:r>
      <w:r w:rsidR="00F25D14">
        <w:rPr>
          <w:rFonts w:ascii="Lidl Font Pro" w:hAnsi="Lidl Font Pro" w:cs="Calibri-Bold"/>
          <w:bCs/>
        </w:rPr>
        <w:t>ο</w:t>
      </w:r>
      <w:r w:rsidR="00420225" w:rsidRPr="00420225">
        <w:rPr>
          <w:rFonts w:ascii="Lidl Font Pro" w:hAnsi="Lidl Font Pro" w:cs="Calibri-Bold"/>
          <w:bCs/>
        </w:rPr>
        <w:t xml:space="preserve"> έργο του </w:t>
      </w:r>
      <w:r>
        <w:rPr>
          <w:rFonts w:ascii="Lidl Font Pro" w:hAnsi="Lidl Font Pro" w:cs="Calibri-Bold"/>
          <w:bCs/>
        </w:rPr>
        <w:t xml:space="preserve">Σωματείου με τη στήριξη δράσεων που προάγουν την κοινωνική ευημερία και την ουσιαστική </w:t>
      </w:r>
      <w:r w:rsidR="004F1678">
        <w:rPr>
          <w:rFonts w:ascii="Lidl Font Pro" w:hAnsi="Lidl Font Pro" w:cs="Calibri-Bold"/>
          <w:bCs/>
        </w:rPr>
        <w:t>ενίσχυση</w:t>
      </w:r>
      <w:r>
        <w:rPr>
          <w:rFonts w:ascii="Lidl Font Pro" w:hAnsi="Lidl Font Pro" w:cs="Calibri-Bold"/>
          <w:bCs/>
        </w:rPr>
        <w:t xml:space="preserve"> των συνανθρώπων μας.</w:t>
      </w:r>
    </w:p>
    <w:p w14:paraId="3829EDF8" w14:textId="77777777" w:rsidR="00420225" w:rsidRDefault="00420225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06ADB03A" w14:textId="77777777" w:rsidR="001D4EDC" w:rsidRPr="00EC26B4" w:rsidRDefault="001D4EDC" w:rsidP="001D4EDC">
      <w:pPr>
        <w:spacing w:after="360"/>
        <w:rPr>
          <w:rFonts w:ascii="Lidl Font Pro Semibold" w:hAnsi="Lidl Font Pro Semibold" w:cs="Calibri-Bold"/>
          <w:b/>
          <w:bCs/>
          <w:color w:val="0050AA"/>
        </w:rPr>
      </w:pPr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Επισκεφθείτε τη </w:t>
      </w:r>
      <w:r w:rsidRPr="00B54DA4">
        <w:rPr>
          <w:rFonts w:ascii="Lidl Font Pro Semibold" w:hAnsi="Lidl Font Pro Semibold" w:cs="Calibri-Bold"/>
          <w:b/>
          <w:bCs/>
          <w:color w:val="0050AA"/>
        </w:rPr>
        <w:t>Lidl</w:t>
      </w:r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 </w:t>
      </w:r>
      <w:r w:rsidRPr="00B54DA4">
        <w:rPr>
          <w:rFonts w:ascii="Lidl Font Pro Semibold" w:hAnsi="Lidl Font Pro Semibold" w:cs="Calibri-Bold"/>
          <w:b/>
          <w:bCs/>
          <w:color w:val="0050AA"/>
        </w:rPr>
        <w:t>Cyprus</w:t>
      </w:r>
    </w:p>
    <w:p w14:paraId="504E6328" w14:textId="77777777" w:rsidR="001D4EDC" w:rsidRPr="00EC26B4" w:rsidRDefault="00685A26" w:rsidP="001D4EDC">
      <w:pPr>
        <w:rPr>
          <w:sz w:val="22"/>
          <w:szCs w:val="22"/>
        </w:rPr>
      </w:pPr>
      <w:hyperlink r:id="rId8" w:history="1">
        <w:r w:rsidR="001D4EDC" w:rsidRPr="004458FC">
          <w:rPr>
            <w:rStyle w:val="-"/>
            <w:sz w:val="22"/>
            <w:szCs w:val="22"/>
          </w:rPr>
          <w:t>www</w:t>
        </w:r>
        <w:r w:rsidR="001D4EDC" w:rsidRPr="00EC26B4">
          <w:rPr>
            <w:rStyle w:val="-"/>
            <w:sz w:val="22"/>
            <w:szCs w:val="22"/>
          </w:rPr>
          <w:t>.</w:t>
        </w:r>
        <w:r w:rsidR="001D4EDC" w:rsidRPr="004458FC">
          <w:rPr>
            <w:rStyle w:val="-"/>
            <w:sz w:val="22"/>
            <w:szCs w:val="22"/>
          </w:rPr>
          <w:t>team.lidl.com.cy/</w:t>
        </w:r>
      </w:hyperlink>
    </w:p>
    <w:p w14:paraId="6A3ED74F" w14:textId="77777777" w:rsidR="001D4EDC" w:rsidRPr="008C1FDE" w:rsidRDefault="00685A26" w:rsidP="001D4EDC">
      <w:pPr>
        <w:rPr>
          <w:rFonts w:ascii="Lidl Font Pro" w:hAnsi="Lidl Font Pro"/>
          <w:sz w:val="22"/>
          <w:szCs w:val="22"/>
        </w:rPr>
      </w:pPr>
      <w:hyperlink r:id="rId9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07D6F37B" w14:textId="77777777" w:rsidR="001D4EDC" w:rsidRPr="008C1FDE" w:rsidRDefault="00685A26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</w:pPr>
      <w:hyperlink r:id="rId10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facebook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lidlcy</w:t>
        </w:r>
      </w:hyperlink>
      <w:r w:rsidR="001D4EDC" w:rsidRPr="008C1FDE"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  <w:t xml:space="preserve">                     </w:t>
      </w:r>
    </w:p>
    <w:p w14:paraId="5C4759DF" w14:textId="77777777" w:rsidR="001D4EDC" w:rsidRPr="008C1FDE" w:rsidRDefault="00685A26" w:rsidP="001D4EDC">
      <w:pPr>
        <w:rPr>
          <w:rFonts w:ascii="Lidl Font Pro" w:hAnsi="Lidl Font Pro"/>
          <w:sz w:val="22"/>
          <w:szCs w:val="22"/>
        </w:rPr>
      </w:pPr>
      <w:hyperlink r:id="rId11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instagram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384FB5F3" w14:textId="77777777" w:rsidR="001D4EDC" w:rsidRPr="008C1FDE" w:rsidRDefault="00685A26" w:rsidP="001D4EDC">
      <w:pPr>
        <w:rPr>
          <w:rFonts w:ascii="Lidl Font Pro" w:hAnsi="Lidl Font Pro"/>
          <w:sz w:val="22"/>
          <w:szCs w:val="22"/>
        </w:rPr>
      </w:pPr>
      <w:hyperlink r:id="rId12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twitter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</w:t>
      </w:r>
    </w:p>
    <w:p w14:paraId="6504015E" w14:textId="5BB3294A" w:rsidR="001D4EDC" w:rsidRPr="00DF1027" w:rsidRDefault="00685A26" w:rsidP="001D4EDC">
      <w:pPr>
        <w:rPr>
          <w:rStyle w:val="-"/>
          <w:rFonts w:ascii="Lidl Font Pro" w:hAnsi="Lidl Font Pro" w:cstheme="minorHAnsi"/>
          <w:sz w:val="22"/>
          <w:szCs w:val="22"/>
        </w:rPr>
      </w:pPr>
      <w:hyperlink r:id="rId13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linkedin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company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-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</w:hyperlink>
    </w:p>
    <w:p w14:paraId="0343E78F" w14:textId="5F170D19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125E621C" w14:textId="49E69779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2E4DEBDA" w14:textId="7E5DDD70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72050A52" w14:textId="4669D6B6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655EE5BF" w14:textId="04A0C43B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2694B7DE" w14:textId="325E8E79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708C9517" w14:textId="5C408B17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3324D563" w14:textId="271AFD40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51724243" w14:textId="2764DF28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63D1BAB3" w14:textId="7FF45591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5B839522" w14:textId="61FD241F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475FB33F" w14:textId="3D6C46A3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7DDEB161" w14:textId="6347D218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5553C64C" w14:textId="09EB3AD0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203BF1F1" w14:textId="36BD5CC1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199C266B" w14:textId="167A833B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75093649" w14:textId="7D749623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7CB0B439" w14:textId="21FEE41F" w:rsidR="00073CE8" w:rsidRPr="00DF1027" w:rsidRDefault="00073CE8" w:rsidP="001D4EDC">
      <w:pPr>
        <w:rPr>
          <w:rStyle w:val="-"/>
          <w:rFonts w:ascii="Lidl Font Pro" w:hAnsi="Lidl Font Pro" w:cstheme="minorHAnsi"/>
          <w:sz w:val="22"/>
          <w:szCs w:val="22"/>
        </w:rPr>
      </w:pPr>
    </w:p>
    <w:sectPr w:rsidR="00073CE8" w:rsidRPr="00DF1027" w:rsidSect="00B742EF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389DC" w14:textId="77777777" w:rsidR="00254DDB" w:rsidRDefault="00254DDB" w:rsidP="00B742EF">
      <w:r>
        <w:separator/>
      </w:r>
    </w:p>
  </w:endnote>
  <w:endnote w:type="continuationSeparator" w:id="0">
    <w:p w14:paraId="52C84612" w14:textId="77777777" w:rsidR="00254DDB" w:rsidRDefault="00254DDB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 Semibold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A1"/>
    <w:family w:val="auto"/>
    <w:pitch w:val="variable"/>
    <w:sig w:usb0="A00002FF" w:usb1="500020C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154E" w14:textId="2838A6D1" w:rsidR="003B3747" w:rsidRDefault="003B3747" w:rsidP="003B3747">
    <w:pPr>
      <w:pStyle w:val="a4"/>
      <w:tabs>
        <w:tab w:val="clear" w:pos="4513"/>
        <w:tab w:val="clear" w:pos="9026"/>
        <w:tab w:val="left" w:pos="1510"/>
      </w:tabs>
    </w:pPr>
    <w:r>
      <w:rPr>
        <w:noProof/>
        <w:lang w:eastAsia="zh-TW"/>
      </w:rPr>
      <w:drawing>
        <wp:anchor distT="0" distB="0" distL="114300" distR="114300" simplePos="0" relativeHeight="251662336" behindDoc="0" locked="0" layoutInCell="1" allowOverlap="1" wp14:anchorId="20646DC7" wp14:editId="60B56D9E">
          <wp:simplePos x="0" y="0"/>
          <wp:positionH relativeFrom="rightMargin">
            <wp:posOffset>-92710</wp:posOffset>
          </wp:positionH>
          <wp:positionV relativeFrom="paragraph">
            <wp:posOffset>-3039745</wp:posOffset>
          </wp:positionV>
          <wp:extent cx="973455" cy="1273175"/>
          <wp:effectExtent l="0" t="0" r="0" b="3175"/>
          <wp:wrapThrough wrapText="bothSides">
            <wp:wrapPolygon edited="0">
              <wp:start x="0" y="0"/>
              <wp:lineTo x="0" y="21331"/>
              <wp:lineTo x="21135" y="21331"/>
              <wp:lineTo x="21135" y="0"/>
              <wp:lineTo x="0" y="0"/>
            </wp:wrapPolygon>
          </wp:wrapThrough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TW"/>
      </w:rPr>
      <w:drawing>
        <wp:anchor distT="0" distB="0" distL="114300" distR="114300" simplePos="0" relativeHeight="251660288" behindDoc="0" locked="0" layoutInCell="1" allowOverlap="1" wp14:anchorId="5797E6A1" wp14:editId="656C1692">
          <wp:simplePos x="0" y="0"/>
          <wp:positionH relativeFrom="margin">
            <wp:posOffset>-908050</wp:posOffset>
          </wp:positionH>
          <wp:positionV relativeFrom="paragraph">
            <wp:posOffset>-2722245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9E934" w14:textId="77777777" w:rsidR="00254DDB" w:rsidRDefault="00254DDB" w:rsidP="00B742EF">
      <w:r>
        <w:separator/>
      </w:r>
    </w:p>
  </w:footnote>
  <w:footnote w:type="continuationSeparator" w:id="0">
    <w:p w14:paraId="4E9181DA" w14:textId="77777777" w:rsidR="00254DDB" w:rsidRDefault="00254DDB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3D633" w14:textId="1F4CD598" w:rsidR="00562580" w:rsidRDefault="0098546E" w:rsidP="00562580">
    <w:pPr>
      <w:rPr>
        <w:color w:val="44546A" w:themeColor="text2"/>
        <w:sz w:val="38"/>
        <w:szCs w:val="3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6B1117C" wp14:editId="27A528E1">
          <wp:simplePos x="0" y="0"/>
          <wp:positionH relativeFrom="column">
            <wp:posOffset>-908050</wp:posOffset>
          </wp:positionH>
          <wp:positionV relativeFrom="paragraph">
            <wp:posOffset>-447040</wp:posOffset>
          </wp:positionV>
          <wp:extent cx="7559501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9501" cy="1068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580">
      <w:rPr>
        <w:b/>
        <w:color w:val="44546A" w:themeColor="text2"/>
        <w:sz w:val="38"/>
        <w:szCs w:val="38"/>
      </w:rPr>
      <w:t>ΔΕΛΤΙΟ ΤΥΠΟΥ</w:t>
    </w:r>
  </w:p>
  <w:p w14:paraId="2523492D" w14:textId="3F5515D1" w:rsidR="00E4522B" w:rsidRDefault="00E452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163A98"/>
    <w:multiLevelType w:val="hybridMultilevel"/>
    <w:tmpl w:val="4EC2CC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EF"/>
    <w:rsid w:val="00073CE8"/>
    <w:rsid w:val="00161CF7"/>
    <w:rsid w:val="001D4EDC"/>
    <w:rsid w:val="00254DDB"/>
    <w:rsid w:val="003769DE"/>
    <w:rsid w:val="003B3747"/>
    <w:rsid w:val="00420225"/>
    <w:rsid w:val="004F098C"/>
    <w:rsid w:val="004F1678"/>
    <w:rsid w:val="00537B34"/>
    <w:rsid w:val="00562580"/>
    <w:rsid w:val="005C6279"/>
    <w:rsid w:val="005F5224"/>
    <w:rsid w:val="00640A1C"/>
    <w:rsid w:val="00685A26"/>
    <w:rsid w:val="00686E96"/>
    <w:rsid w:val="007E6891"/>
    <w:rsid w:val="007E7B99"/>
    <w:rsid w:val="00800196"/>
    <w:rsid w:val="0098546E"/>
    <w:rsid w:val="00A867DD"/>
    <w:rsid w:val="00AD25DE"/>
    <w:rsid w:val="00B742EF"/>
    <w:rsid w:val="00BC7472"/>
    <w:rsid w:val="00D75FAD"/>
    <w:rsid w:val="00DF1027"/>
    <w:rsid w:val="00E07A18"/>
    <w:rsid w:val="00E4522B"/>
    <w:rsid w:val="00F25D14"/>
    <w:rsid w:val="00F8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17309D"/>
  <w15:chartTrackingRefBased/>
  <w15:docId w15:val="{F8BAF9E0-9148-0C4E-8CB3-3A968CE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35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paragraph" w:styleId="2">
    <w:name w:val="heading 2"/>
    <w:basedOn w:val="a"/>
    <w:next w:val="a"/>
    <w:link w:val="2Char"/>
    <w:uiPriority w:val="35"/>
    <w:semiHidden/>
    <w:unhideWhenUsed/>
    <w:qFormat/>
    <w:rsid w:val="00F25D14"/>
    <w:pPr>
      <w:keepNext/>
      <w:keepLines/>
      <w:suppressAutoHyphens/>
      <w:spacing w:before="432" w:after="336" w:line="336" w:lineRule="atLeast"/>
      <w:contextualSpacing/>
      <w:outlineLvl w:val="1"/>
    </w:pPr>
    <w:rPr>
      <w:rFonts w:asciiTheme="majorHAnsi" w:eastAsia="Times New Roman" w:hAnsiTheme="majorHAnsi"/>
      <w:kern w:val="12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B742E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a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-">
    <w:name w:val="Hyperlink"/>
    <w:basedOn w:val="a0"/>
    <w:uiPriority w:val="99"/>
    <w:unhideWhenUsed/>
    <w:rsid w:val="001D4EDC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A867DD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35"/>
    <w:semiHidden/>
    <w:rsid w:val="00F25D14"/>
    <w:rPr>
      <w:rFonts w:asciiTheme="majorHAnsi" w:eastAsia="Times New Roman" w:hAnsiTheme="majorHAnsi"/>
      <w:kern w:val="12"/>
      <w:sz w:val="28"/>
      <w:szCs w:val="26"/>
    </w:rPr>
  </w:style>
  <w:style w:type="character" w:styleId="a6">
    <w:name w:val="annotation reference"/>
    <w:basedOn w:val="a0"/>
    <w:uiPriority w:val="99"/>
    <w:semiHidden/>
    <w:unhideWhenUsed/>
    <w:rsid w:val="00DF1027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DF1027"/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semiHidden/>
    <w:rsid w:val="00DF1027"/>
    <w:rPr>
      <w:rFonts w:eastAsiaTheme="minorEastAsia"/>
      <w:sz w:val="20"/>
      <w:szCs w:val="20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DF1027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DF1027"/>
    <w:rPr>
      <w:rFonts w:eastAsiaTheme="minorEastAsia"/>
      <w:b/>
      <w:bCs/>
      <w:sz w:val="20"/>
      <w:szCs w:val="20"/>
    </w:rPr>
  </w:style>
  <w:style w:type="paragraph" w:styleId="a9">
    <w:name w:val="Balloon Text"/>
    <w:basedOn w:val="a"/>
    <w:link w:val="Char3"/>
    <w:uiPriority w:val="99"/>
    <w:semiHidden/>
    <w:unhideWhenUsed/>
    <w:rsid w:val="00DF1027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DF102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m.lidl.com.cy/" TargetMode="External"/><Relationship Id="rId13" Type="http://schemas.openxmlformats.org/officeDocument/2006/relationships/hyperlink" Target="http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stagram.com/lidl_cypru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dl.com.cy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1B8B8B-19EA-2440-A0D0-90B88852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Syrigou, Evangelia</cp:lastModifiedBy>
  <cp:revision>4</cp:revision>
  <dcterms:created xsi:type="dcterms:W3CDTF">2021-02-09T09:11:00Z</dcterms:created>
  <dcterms:modified xsi:type="dcterms:W3CDTF">2021-02-10T12:57:00Z</dcterms:modified>
</cp:coreProperties>
</file>