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7C7DF646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E30F1F">
        <w:rPr>
          <w:rFonts w:ascii="Lidl Font Pro" w:hAnsi="Lidl Font Pro" w:cs="Helv"/>
          <w:color w:val="auto"/>
          <w:sz w:val="22"/>
          <w:szCs w:val="22"/>
          <w:lang w:val="en-GB"/>
        </w:rPr>
        <w:t>02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E30F1F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A46F0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7B16D130" w14:textId="643D0E25" w:rsidR="00945119" w:rsidRPr="00E30F1F" w:rsidRDefault="00E30F1F" w:rsidP="00E30F1F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E30F1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offers the ultimate football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E30F1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experience with UEFA EURO 2024 tickets</w:t>
      </w:r>
    </w:p>
    <w:p w14:paraId="356405FD" w14:textId="075DE347" w:rsidR="00945119" w:rsidRDefault="00E30F1F" w:rsidP="00E30F1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From n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ow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on 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all Lidl Plus users can take part in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big competition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and 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win 10 double tickets to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the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prominent football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celebration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Pr="00E30F1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in Germany!</w:t>
      </w:r>
    </w:p>
    <w:p w14:paraId="594695F2" w14:textId="619BA9C9" w:rsidR="00945119" w:rsidRDefault="00E30F1F" w:rsidP="00E30F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>
        <w:rPr>
          <w:rFonts w:ascii="Lidl Font Pro" w:hAnsi="Lidl Font Pro"/>
          <w:color w:val="000000" w:themeColor="text1"/>
          <w:lang w:val="en-US"/>
        </w:rPr>
        <w:t>A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s </w:t>
      </w:r>
      <w:r>
        <w:rPr>
          <w:rFonts w:ascii="Lidl Font Pro" w:hAnsi="Lidl Font Pro"/>
          <w:color w:val="000000" w:themeColor="text1"/>
          <w:lang w:val="en-US"/>
        </w:rPr>
        <w:t xml:space="preserve">the </w:t>
      </w:r>
      <w:r w:rsidRPr="00E30F1F">
        <w:rPr>
          <w:rFonts w:ascii="Lidl Font Pro" w:hAnsi="Lidl Font Pro"/>
          <w:b/>
          <w:color w:val="000000" w:themeColor="text1"/>
          <w:lang w:val="en-US"/>
        </w:rPr>
        <w:t>Official Partner of UEFA EURO 2024 TM</w:t>
      </w:r>
      <w:r w:rsidRPr="00E30F1F">
        <w:rPr>
          <w:rFonts w:ascii="Lidl Font Pro" w:hAnsi="Lidl Font Pro"/>
          <w:color w:val="000000" w:themeColor="text1"/>
          <w:lang w:val="en-US"/>
        </w:rPr>
        <w:t>, Lidl wants to bring millions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football fans </w:t>
      </w:r>
      <w:r>
        <w:rPr>
          <w:rFonts w:ascii="Lidl Font Pro" w:hAnsi="Lidl Font Pro"/>
          <w:color w:val="000000" w:themeColor="text1"/>
          <w:lang w:val="en-US"/>
        </w:rPr>
        <w:t>together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to celebrate Europe's biggest football event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>in the most exciting way. Through a unique</w:t>
      </w:r>
      <w:r>
        <w:rPr>
          <w:rFonts w:ascii="Lidl Font Pro" w:hAnsi="Lidl Font Pro"/>
          <w:color w:val="000000" w:themeColor="text1"/>
          <w:lang w:val="en-US"/>
        </w:rPr>
        <w:t xml:space="preserve"> c</w:t>
      </w:r>
      <w:r w:rsidRPr="00E30F1F">
        <w:rPr>
          <w:rFonts w:ascii="Lidl Font Pro" w:hAnsi="Lidl Font Pro"/>
          <w:color w:val="000000" w:themeColor="text1"/>
          <w:lang w:val="en-US"/>
        </w:rPr>
        <w:t>ompetition</w:t>
      </w:r>
      <w:r>
        <w:rPr>
          <w:rFonts w:ascii="Lidl Font Pro" w:hAnsi="Lidl Font Pro"/>
          <w:color w:val="000000" w:themeColor="text1"/>
          <w:lang w:val="en-US"/>
        </w:rPr>
        <w:t>, Lidl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gives </w:t>
      </w:r>
      <w:r w:rsidRPr="00E30F1F">
        <w:rPr>
          <w:rFonts w:ascii="Lidl Font Pro" w:hAnsi="Lidl Font Pro"/>
          <w:b/>
          <w:color w:val="000000" w:themeColor="text1"/>
          <w:lang w:val="en-US"/>
        </w:rPr>
        <w:t>10 lucky users of the Lidl Plus app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will have the opportunity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to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claim </w:t>
      </w:r>
      <w:r w:rsidRPr="00E30F1F">
        <w:rPr>
          <w:rFonts w:ascii="Lidl Font Pro" w:hAnsi="Lidl Font Pro"/>
          <w:b/>
          <w:color w:val="000000" w:themeColor="text1"/>
          <w:lang w:val="en-US"/>
        </w:rPr>
        <w:t>double tickets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to watch one of </w:t>
      </w:r>
      <w:r>
        <w:rPr>
          <w:rFonts w:ascii="Lidl Font Pro" w:hAnsi="Lidl Font Pro"/>
          <w:color w:val="000000" w:themeColor="text1"/>
          <w:lang w:val="en-US"/>
        </w:rPr>
        <w:t>the UEFA Euro 2024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matches in person!</w:t>
      </w:r>
    </w:p>
    <w:p w14:paraId="4BA4E88F" w14:textId="4DA37E91" w:rsidR="00E30F1F" w:rsidRPr="00E30F1F" w:rsidRDefault="00E30F1F" w:rsidP="00E30F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30F1F">
        <w:rPr>
          <w:rFonts w:ascii="Lidl Font Pro" w:hAnsi="Lidl Font Pro"/>
          <w:color w:val="000000" w:themeColor="text1"/>
          <w:lang w:val="en-US"/>
        </w:rPr>
        <w:t xml:space="preserve">Specifically, </w:t>
      </w:r>
      <w:r w:rsidRPr="00E30F1F">
        <w:rPr>
          <w:rFonts w:ascii="Lidl Font Pro" w:hAnsi="Lidl Font Pro"/>
          <w:b/>
          <w:color w:val="000000" w:themeColor="text1"/>
          <w:lang w:val="en-US"/>
        </w:rPr>
        <w:t>from Thursday 2 May to Wednesday 12 June 2024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b/>
          <w:color w:val="000000" w:themeColor="text1"/>
          <w:lang w:val="en-US"/>
        </w:rPr>
        <w:t>every Lidl Plus App user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can participate in the competition by completing the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>relevant</w:t>
      </w:r>
      <w:r w:rsidR="00483D26">
        <w:rPr>
          <w:rFonts w:ascii="Lidl Font Pro" w:hAnsi="Lidl Font Pro"/>
          <w:color w:val="000000" w:themeColor="text1"/>
          <w:lang w:val="en-US"/>
        </w:rPr>
        <w:t xml:space="preserve"> </w:t>
      </w:r>
      <w:hyperlink r:id="rId8" w:history="1">
        <w:r w:rsidR="00483D26" w:rsidRPr="00483D26">
          <w:rPr>
            <w:rStyle w:val="-"/>
            <w:rFonts w:ascii="Lidl Font Pro" w:hAnsi="Lidl Font Pro"/>
            <w:lang w:val="en-US"/>
          </w:rPr>
          <w:t>online</w:t>
        </w:r>
        <w:r w:rsidRPr="00483D26">
          <w:rPr>
            <w:rStyle w:val="-"/>
            <w:rFonts w:ascii="Lidl Font Pro" w:hAnsi="Lidl Font Pro"/>
            <w:lang w:val="en-US"/>
          </w:rPr>
          <w:t xml:space="preserve"> form</w:t>
        </w:r>
      </w:hyperlink>
      <w:r w:rsidRPr="00E30F1F">
        <w:rPr>
          <w:rFonts w:ascii="Lidl Font Pro" w:hAnsi="Lidl Font Pro"/>
          <w:color w:val="000000" w:themeColor="text1"/>
          <w:lang w:val="en-US"/>
        </w:rPr>
        <w:t xml:space="preserve">, thereby automatically entering the draw. </w:t>
      </w:r>
      <w:r>
        <w:rPr>
          <w:rFonts w:ascii="Lidl Font Pro" w:hAnsi="Lidl Font Pro"/>
          <w:color w:val="000000" w:themeColor="text1"/>
          <w:lang w:val="en-US"/>
        </w:rPr>
        <w:t>By participating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through the application, </w:t>
      </w:r>
      <w:r w:rsidR="00483D26">
        <w:rPr>
          <w:rFonts w:ascii="Lidl Font Pro" w:hAnsi="Lidl Font Pro"/>
          <w:color w:val="000000" w:themeColor="text1"/>
          <w:lang w:val="en-US"/>
        </w:rPr>
        <w:t>users</w:t>
      </w:r>
      <w:r>
        <w:rPr>
          <w:rFonts w:ascii="Lidl Font Pro" w:hAnsi="Lidl Font Pro"/>
          <w:color w:val="000000" w:themeColor="text1"/>
          <w:lang w:val="en-US"/>
        </w:rPr>
        <w:t xml:space="preserve"> automatically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enter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the </w:t>
      </w:r>
      <w:r>
        <w:rPr>
          <w:rFonts w:ascii="Lidl Font Pro" w:hAnsi="Lidl Font Pro"/>
          <w:color w:val="000000" w:themeColor="text1"/>
          <w:lang w:val="en-US"/>
        </w:rPr>
        <w:t>competition in order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to claim 10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>double tickets</w:t>
      </w:r>
      <w:r>
        <w:rPr>
          <w:rFonts w:ascii="Lidl Font Pro" w:hAnsi="Lidl Font Pro"/>
          <w:color w:val="000000" w:themeColor="text1"/>
          <w:lang w:val="en-US"/>
        </w:rPr>
        <w:t xml:space="preserve"> the event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and share the exciting UEFA EURO 2024 TM experience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>with a loved one.</w:t>
      </w:r>
    </w:p>
    <w:p w14:paraId="475E5BE7" w14:textId="4EDE1CE5" w:rsidR="00E30F1F" w:rsidRPr="00E30F1F" w:rsidRDefault="00E30F1F" w:rsidP="00E30F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30F1F">
        <w:rPr>
          <w:rFonts w:ascii="Lidl Font Pro" w:hAnsi="Lidl Font Pro"/>
          <w:color w:val="000000" w:themeColor="text1"/>
          <w:lang w:val="en-US"/>
        </w:rPr>
        <w:t>Find out more information about the competition as well as the terms &amp;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conditions </w:t>
      </w:r>
      <w:hyperlink r:id="rId9" w:history="1">
        <w:r w:rsidRPr="00483D26">
          <w:rPr>
            <w:rStyle w:val="-"/>
            <w:rFonts w:ascii="Lidl Font Pro" w:hAnsi="Lidl Font Pro"/>
            <w:lang w:val="en-US"/>
          </w:rPr>
          <w:t>here</w:t>
        </w:r>
      </w:hyperlink>
      <w:r w:rsidRPr="00E30F1F">
        <w:rPr>
          <w:rFonts w:ascii="Lidl Font Pro" w:hAnsi="Lidl Font Pro"/>
          <w:color w:val="000000" w:themeColor="text1"/>
          <w:lang w:val="en-US"/>
        </w:rPr>
        <w:t>.</w:t>
      </w:r>
    </w:p>
    <w:p w14:paraId="3CADD279" w14:textId="57778F60" w:rsidR="00E30F1F" w:rsidRPr="00E30F1F" w:rsidRDefault="00E30F1F" w:rsidP="00E30F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30F1F">
        <w:rPr>
          <w:rFonts w:ascii="Lidl Font Pro" w:hAnsi="Lidl Font Pro"/>
          <w:color w:val="000000" w:themeColor="text1"/>
          <w:lang w:val="en-US"/>
        </w:rPr>
        <w:t xml:space="preserve">Download </w:t>
      </w:r>
      <w:r w:rsidRPr="00B71579">
        <w:rPr>
          <w:rFonts w:ascii="Lidl Font Pro" w:hAnsi="Lidl Font Pro"/>
          <w:b/>
          <w:bCs/>
          <w:color w:val="000000" w:themeColor="text1"/>
          <w:lang w:val="en-US"/>
        </w:rPr>
        <w:t>Lidl Plus</w:t>
      </w:r>
      <w:r w:rsidRPr="00E30F1F">
        <w:rPr>
          <w:rFonts w:ascii="Lidl Font Pro" w:hAnsi="Lidl Font Pro"/>
          <w:color w:val="000000" w:themeColor="text1"/>
          <w:lang w:val="en-US"/>
        </w:rPr>
        <w:t xml:space="preserve"> now from the </w:t>
      </w:r>
      <w:hyperlink r:id="rId10" w:tgtFrame="_blank" w:history="1">
        <w:r w:rsidR="00B71579" w:rsidRPr="00B71579">
          <w:rPr>
            <w:rStyle w:val="-"/>
            <w:rFonts w:ascii="Lidl Font Pro" w:eastAsia="Lidl Font Pro" w:hAnsi="Lidl Font Pro" w:cs="Lidl Font Pro"/>
            <w:lang w:val="en-US"/>
          </w:rPr>
          <w:t>App Store</w:t>
        </w:r>
      </w:hyperlink>
      <w:r w:rsidR="00B71579" w:rsidRPr="00B71579">
        <w:rPr>
          <w:rFonts w:ascii="Lidl Font Pro" w:eastAsia="Lidl Font Pro" w:hAnsi="Lidl Font Pro" w:cs="Lidl Font Pro"/>
          <w:lang w:val="en-US"/>
        </w:rPr>
        <w:t xml:space="preserve">, </w:t>
      </w:r>
      <w:r w:rsidR="00B71579">
        <w:rPr>
          <w:rFonts w:ascii="Lidl Font Pro" w:eastAsia="Lidl Font Pro" w:hAnsi="Lidl Font Pro" w:cs="Lidl Font Pro"/>
          <w:lang w:val="en-US"/>
        </w:rPr>
        <w:t>the</w:t>
      </w:r>
      <w:r w:rsidR="00B71579" w:rsidRPr="00B71579">
        <w:rPr>
          <w:rFonts w:ascii="Lidl Font Pro" w:eastAsia="Lidl Font Pro" w:hAnsi="Lidl Font Pro" w:cs="Lidl Font Pro"/>
          <w:lang w:val="en-US"/>
        </w:rPr>
        <w:t> </w:t>
      </w:r>
      <w:hyperlink r:id="rId11" w:tgtFrame="_blank" w:history="1">
        <w:r w:rsidR="00B71579" w:rsidRPr="00B71579">
          <w:rPr>
            <w:rStyle w:val="-"/>
            <w:rFonts w:ascii="Lidl Font Pro" w:eastAsia="Lidl Font Pro" w:hAnsi="Lidl Font Pro" w:cs="Lidl Font Pro"/>
            <w:lang w:val="en-US"/>
          </w:rPr>
          <w:t>Google Play</w:t>
        </w:r>
      </w:hyperlink>
      <w:r w:rsidR="00B71579" w:rsidRPr="00B71579">
        <w:rPr>
          <w:rFonts w:ascii="Lidl Font Pro" w:eastAsia="Lidl Font Pro" w:hAnsi="Lidl Font Pro" w:cs="Lidl Font Pro"/>
          <w:lang w:val="en-US"/>
        </w:rPr>
        <w:t> </w:t>
      </w:r>
      <w:r w:rsidR="00B71579">
        <w:rPr>
          <w:rFonts w:ascii="Lidl Font Pro" w:eastAsia="Lidl Font Pro" w:hAnsi="Lidl Font Pro" w:cs="Lidl Font Pro"/>
          <w:lang w:val="en-US"/>
        </w:rPr>
        <w:t>or the</w:t>
      </w:r>
      <w:r w:rsidR="00B71579" w:rsidRPr="00B71579">
        <w:rPr>
          <w:rFonts w:ascii="Lidl Font Pro" w:eastAsia="Lidl Font Pro" w:hAnsi="Lidl Font Pro" w:cs="Lidl Font Pro"/>
          <w:lang w:val="en-US"/>
        </w:rPr>
        <w:t> </w:t>
      </w:r>
      <w:hyperlink r:id="rId12" w:tgtFrame="_blank" w:history="1">
        <w:r w:rsidR="00B71579" w:rsidRPr="00B71579">
          <w:rPr>
            <w:rStyle w:val="-"/>
            <w:rFonts w:ascii="Lidl Font Pro" w:eastAsia="Lidl Font Pro" w:hAnsi="Lidl Font Pro" w:cs="Lidl Font Pro"/>
            <w:lang w:val="en-US"/>
          </w:rPr>
          <w:t xml:space="preserve">Huawei </w:t>
        </w:r>
        <w:proofErr w:type="spellStart"/>
        <w:r w:rsidR="00B71579" w:rsidRPr="00B71579">
          <w:rPr>
            <w:rStyle w:val="-"/>
            <w:rFonts w:ascii="Lidl Font Pro" w:eastAsia="Lidl Font Pro" w:hAnsi="Lidl Font Pro" w:cs="Lidl Font Pro"/>
            <w:lang w:val="en-US"/>
          </w:rPr>
          <w:t>AppGallery</w:t>
        </w:r>
        <w:proofErr w:type="spellEnd"/>
      </w:hyperlink>
      <w:r w:rsidRPr="00E30F1F">
        <w:rPr>
          <w:rFonts w:ascii="Lidl Font Pro" w:hAnsi="Lidl Font Pro"/>
          <w:color w:val="000000" w:themeColor="text1"/>
          <w:lang w:val="en-US"/>
        </w:rPr>
        <w:t>, register quickly and easily and take part in the competition!</w:t>
      </w:r>
    </w:p>
    <w:bookmarkEnd w:id="0"/>
    <w:bookmarkEnd w:id="1"/>
    <w:p w14:paraId="11AAC0B9" w14:textId="77777777" w:rsidR="009554AE" w:rsidRPr="00483D26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7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7D6D" w14:textId="77777777" w:rsidR="00A56C06" w:rsidRDefault="00A56C06" w:rsidP="00C15348">
      <w:pPr>
        <w:spacing w:after="0" w:line="240" w:lineRule="auto"/>
      </w:pPr>
      <w:r>
        <w:separator/>
      </w:r>
    </w:p>
  </w:endnote>
  <w:endnote w:type="continuationSeparator" w:id="0">
    <w:p w14:paraId="6BCBF6A0" w14:textId="77777777" w:rsidR="00A56C06" w:rsidRDefault="00A56C0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CD6C5" w14:textId="77777777" w:rsidR="00A56C06" w:rsidRDefault="00A56C06" w:rsidP="00C15348">
      <w:pPr>
        <w:spacing w:after="0" w:line="240" w:lineRule="auto"/>
      </w:pPr>
      <w:r>
        <w:separator/>
      </w:r>
    </w:p>
  </w:footnote>
  <w:footnote w:type="continuationSeparator" w:id="0">
    <w:p w14:paraId="50B818FD" w14:textId="77777777" w:rsidR="00A56C06" w:rsidRDefault="00A56C0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961754">
    <w:abstractNumId w:val="3"/>
  </w:num>
  <w:num w:numId="2" w16cid:durableId="1976254646">
    <w:abstractNumId w:val="2"/>
  </w:num>
  <w:num w:numId="3" w16cid:durableId="104178938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509980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3D26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56C06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1579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0F1F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0A2E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3080ACCF-C3D8-48C0-89B3-BF2DFB5F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ad">
    <w:name w:val="Unresolved Mention"/>
    <w:basedOn w:val="a0"/>
    <w:uiPriority w:val="99"/>
    <w:semiHidden/>
    <w:unhideWhenUsed/>
    <w:rsid w:val="00483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win-tickets-to-uefa-euro-2024tm-with-lidl-plus/s10044494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twitter.com/Lidl_Cyprus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oroi-symmetochis-kai-plirofories-prostasias-dedomenon-diagonismoy-eisitiria-agonon-uefa-euro-2024tm/s10045207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BB3DE-D4EF-4848-A4B4-8DF8E57179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</cp:revision>
  <cp:lastPrinted>2017-09-18T08:53:00Z</cp:lastPrinted>
  <dcterms:created xsi:type="dcterms:W3CDTF">2024-04-30T07:30:00Z</dcterms:created>
  <dcterms:modified xsi:type="dcterms:W3CDTF">2024-04-30T12:23:00Z</dcterms:modified>
</cp:coreProperties>
</file>