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D03790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02DC5564" w:rsidR="00945119" w:rsidRPr="00D0379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GB"/>
        </w:rPr>
      </w:pPr>
      <w:r w:rsidRPr="00D03790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D03790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D03790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5D61AE" w:rsidRPr="009977E5">
        <w:rPr>
          <w:rFonts w:ascii="Lidl Font Pro" w:hAnsi="Lidl Font Pro" w:cs="Helv"/>
          <w:color w:val="auto"/>
          <w:sz w:val="22"/>
          <w:szCs w:val="22"/>
          <w:lang w:val="en-US"/>
        </w:rPr>
        <w:t>12</w:t>
      </w:r>
      <w:r w:rsidR="00830899" w:rsidRPr="00D03790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770DC1" w:rsidRPr="00D03790">
        <w:rPr>
          <w:rFonts w:ascii="Lidl Font Pro" w:hAnsi="Lidl Font Pro" w:cs="Helv"/>
          <w:color w:val="auto"/>
          <w:sz w:val="22"/>
          <w:szCs w:val="22"/>
          <w:lang w:val="en-GB"/>
        </w:rPr>
        <w:t>07</w:t>
      </w:r>
      <w:r w:rsidR="00830899" w:rsidRPr="00D03790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D03790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D03790">
        <w:rPr>
          <w:rFonts w:ascii="Lidl Font Pro" w:hAnsi="Lidl Font Pro" w:cs="Helv"/>
          <w:color w:val="auto"/>
          <w:sz w:val="22"/>
          <w:szCs w:val="22"/>
          <w:lang w:val="en-GB"/>
        </w:rPr>
        <w:t>4</w:t>
      </w:r>
    </w:p>
    <w:p w14:paraId="7B16D130" w14:textId="23004BA9" w:rsidR="00945119" w:rsidRPr="00D03790" w:rsidRDefault="00770DC1" w:rsidP="00770DC1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  <w:r w:rsidRPr="00D0379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Lidl Cyprus </w:t>
      </w:r>
      <w:r w:rsidR="00D03790" w:rsidRPr="00D0379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achieves</w:t>
      </w:r>
      <w:r w:rsidRPr="00D0379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 remarkable success at the </w:t>
      </w:r>
      <w:r w:rsidR="00D0379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 xml:space="preserve">Cyprus </w:t>
      </w:r>
      <w:r w:rsidRPr="00D03790"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  <w:t>Responsible Business Awards 2023</w:t>
      </w:r>
    </w:p>
    <w:p w14:paraId="356405FD" w14:textId="22812EA5" w:rsidR="00945119" w:rsidRPr="00D03790" w:rsidRDefault="00770DC1" w:rsidP="00770DC1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</w:pPr>
      <w:r w:rsidRPr="00D03790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With 16 </w:t>
      </w:r>
      <w:r w:rsidR="00D03790" w:rsidRPr="00D03790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honorary</w:t>
      </w:r>
      <w:r w:rsidRPr="00D03790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awards, Lidl Cyprus proves its commitment to excellence, environmental responsibility, consumer satisfaction and the well-being of its human resources</w:t>
      </w:r>
      <w:r w:rsidR="00D03790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 xml:space="preserve"> for yet another year</w:t>
      </w:r>
      <w:r w:rsidRPr="00D03790">
        <w:rPr>
          <w:rFonts w:ascii="Lidl Font Pro" w:eastAsia="Times New Roman" w:hAnsi="Lidl Font Pro" w:cs="Calibri"/>
          <w:b/>
          <w:bCs/>
          <w:color w:val="1F497D" w:themeColor="text2"/>
          <w:lang w:val="en-GB"/>
        </w:rPr>
        <w:t>.</w:t>
      </w:r>
    </w:p>
    <w:p w14:paraId="594695F2" w14:textId="68D3F4A1" w:rsidR="00945119" w:rsidRPr="00D03790" w:rsidRDefault="00770DC1" w:rsidP="00770DC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D03790">
        <w:rPr>
          <w:rFonts w:ascii="Lidl Font Pro" w:hAnsi="Lidl Font Pro"/>
          <w:color w:val="000000" w:themeColor="text1"/>
          <w:lang w:val="en-GB"/>
        </w:rPr>
        <w:t xml:space="preserve">Lidl Cyprus once again proves its leadership position and its commitment to excellence by securing a total of </w:t>
      </w:r>
      <w:r w:rsidRPr="00D03790">
        <w:rPr>
          <w:rFonts w:ascii="Lidl Font Pro" w:hAnsi="Lidl Font Pro"/>
          <w:b/>
          <w:color w:val="000000" w:themeColor="text1"/>
          <w:lang w:val="en-GB"/>
        </w:rPr>
        <w:t>16 awards at this year's prestigious Cyprus Responsible Business Awards 2023</w:t>
      </w:r>
      <w:r w:rsidRPr="00D03790">
        <w:rPr>
          <w:rFonts w:ascii="Lidl Font Pro" w:hAnsi="Lidl Font Pro"/>
          <w:color w:val="000000" w:themeColor="text1"/>
          <w:lang w:val="en-GB"/>
        </w:rPr>
        <w:t>. These awards highlight</w:t>
      </w:r>
      <w:r w:rsidR="00D03790">
        <w:rPr>
          <w:rFonts w:ascii="Lidl Font Pro" w:hAnsi="Lidl Font Pro"/>
          <w:color w:val="000000" w:themeColor="text1"/>
          <w:lang w:val="en-GB"/>
        </w:rPr>
        <w:t xml:space="preserve"> the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outstanding achievements</w:t>
      </w:r>
      <w:r w:rsidR="00D03790">
        <w:rPr>
          <w:rFonts w:ascii="Lidl Font Pro" w:hAnsi="Lidl Font Pro"/>
          <w:color w:val="000000" w:themeColor="text1"/>
          <w:lang w:val="en-GB"/>
        </w:rPr>
        <w:t xml:space="preserve"> of businesses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in 8 vital areas of </w:t>
      </w:r>
      <w:r w:rsidR="00D03790">
        <w:rPr>
          <w:rFonts w:ascii="Lidl Font Pro" w:hAnsi="Lidl Font Pro"/>
          <w:color w:val="000000" w:themeColor="text1"/>
          <w:lang w:val="en-GB"/>
        </w:rPr>
        <w:t>business operation and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which are fundamental to organisational success. </w:t>
      </w:r>
    </w:p>
    <w:p w14:paraId="647EE7FA" w14:textId="265CC25F" w:rsidR="00770DC1" w:rsidRPr="00D03790" w:rsidRDefault="00770DC1" w:rsidP="00770DC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D03790">
        <w:rPr>
          <w:rFonts w:ascii="Lidl Font Pro" w:hAnsi="Lidl Font Pro"/>
          <w:b/>
          <w:color w:val="000000" w:themeColor="text1"/>
          <w:lang w:val="en-GB"/>
        </w:rPr>
        <w:t>Lidl Cyprus, pioneer in sustainable and responsible business practices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, was honoured with multiple awards in the categories of ‘Excellence in Collaboration', 'Investment Model', 'Employees', 'Environmental/Sustainable Development', 'Private Business' and 'Technology for the Common well-being’, </w:t>
      </w:r>
      <w:r w:rsidR="00D03790">
        <w:rPr>
          <w:rFonts w:ascii="Lidl Font Pro" w:hAnsi="Lidl Font Pro"/>
          <w:color w:val="000000" w:themeColor="text1"/>
          <w:lang w:val="en-GB"/>
        </w:rPr>
        <w:t xml:space="preserve">thus </w:t>
      </w:r>
      <w:r w:rsidRPr="00D03790">
        <w:rPr>
          <w:rFonts w:ascii="Lidl Font Pro" w:hAnsi="Lidl Font Pro"/>
          <w:color w:val="000000" w:themeColor="text1"/>
          <w:lang w:val="en-GB"/>
        </w:rPr>
        <w:t>reaffirming its commitment to sustainability and ethical business practices.</w:t>
      </w:r>
    </w:p>
    <w:p w14:paraId="487AEF25" w14:textId="77777777" w:rsidR="00770DC1" w:rsidRPr="00D03790" w:rsidRDefault="00770DC1" w:rsidP="00770DC1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D03790">
        <w:rPr>
          <w:rFonts w:ascii="Lidl Font Pro" w:hAnsi="Lidl Font Pro"/>
          <w:color w:val="000000" w:themeColor="text1"/>
          <w:lang w:val="en-GB"/>
        </w:rPr>
        <w:t>Specifically, Lidl Cyprus received the following awards:</w:t>
      </w:r>
    </w:p>
    <w:p w14:paraId="2661237A" w14:textId="58BC794B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Gold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‘Long-Term Investment’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>ategory (more than 2 years) for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their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Green Investments.</w:t>
      </w:r>
    </w:p>
    <w:p w14:paraId="0A75AC7A" w14:textId="6613DF3A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Gold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‘Diversity, Inclusion, Equal opportunities’ 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Category </w:t>
      </w:r>
      <w:r w:rsidR="00E253D1" w:rsidRPr="00E253D1">
        <w:rPr>
          <w:rFonts w:ascii="Lidl Font Pro" w:hAnsi="Lidl Font Pro"/>
          <w:color w:val="000000" w:themeColor="text1"/>
          <w:lang w:val="en-GB"/>
        </w:rPr>
        <w:t>for their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Pr="00E253D1">
        <w:rPr>
          <w:rFonts w:ascii="Lidl Font Pro" w:hAnsi="Lidl Font Pro"/>
          <w:color w:val="000000" w:themeColor="text1"/>
          <w:lang w:val="en-GB"/>
        </w:rPr>
        <w:t>#teamLidl, together in equality.</w:t>
      </w:r>
    </w:p>
    <w:p w14:paraId="77932FD9" w14:textId="207323AE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Gold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‘Zero Waste’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ategory for 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their </w:t>
      </w:r>
      <w:r w:rsidRPr="00E253D1">
        <w:rPr>
          <w:rFonts w:ascii="Lidl Font Pro" w:hAnsi="Lidl Font Pro"/>
          <w:color w:val="000000" w:themeColor="text1"/>
          <w:lang w:val="en-GB"/>
        </w:rPr>
        <w:t>actions and strategy of ‘Zero Waste’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initiative</w:t>
      </w:r>
      <w:r w:rsidRPr="00E253D1">
        <w:rPr>
          <w:rFonts w:ascii="Lidl Font Pro" w:hAnsi="Lidl Font Pro"/>
          <w:color w:val="000000" w:themeColor="text1"/>
          <w:lang w:val="en-GB"/>
        </w:rPr>
        <w:t>.</w:t>
      </w:r>
    </w:p>
    <w:p w14:paraId="70F604CF" w14:textId="7C2C998F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Gold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‘Digital Education and Skills’ 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Category 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for 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their </w:t>
      </w:r>
      <w:r w:rsidRPr="00E253D1">
        <w:rPr>
          <w:rFonts w:ascii="Lidl Font Pro" w:hAnsi="Lidl Font Pro"/>
          <w:color w:val="000000" w:themeColor="text1"/>
          <w:lang w:val="en-GB"/>
        </w:rPr>
        <w:t>employee training and skill</w:t>
      </w:r>
      <w:r w:rsidR="00D03790" w:rsidRPr="00E253D1">
        <w:rPr>
          <w:rFonts w:ascii="Lidl Font Pro" w:hAnsi="Lidl Font Pro"/>
          <w:color w:val="000000" w:themeColor="text1"/>
          <w:lang w:val="en-GB"/>
        </w:rPr>
        <w:t>s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development – </w:t>
      </w:r>
      <w:r w:rsidRPr="00E253D1">
        <w:rPr>
          <w:rFonts w:ascii="Times New Roman" w:hAnsi="Times New Roman"/>
          <w:color w:val="000000" w:themeColor="text1"/>
          <w:lang w:val="en-GB"/>
        </w:rPr>
        <w:t>​​</w:t>
      </w:r>
      <w:r w:rsidRPr="00E253D1">
        <w:rPr>
          <w:rFonts w:ascii="Lidl Font Pro" w:hAnsi="Lidl Font Pro"/>
          <w:color w:val="000000" w:themeColor="text1"/>
          <w:lang w:val="en-GB"/>
        </w:rPr>
        <w:t>New Warehouse Structure.</w:t>
      </w:r>
    </w:p>
    <w:p w14:paraId="0C5496C0" w14:textId="23678FA2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Silver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‘Business Cooperation- Local Community/ State’ Category for the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‘</w:t>
      </w:r>
      <w:r w:rsidR="00D03790" w:rsidRPr="00E253D1">
        <w:rPr>
          <w:rFonts w:ascii="Lidl Font Pro" w:hAnsi="Lidl Font Pro"/>
          <w:color w:val="000000" w:themeColor="text1"/>
          <w:lang w:val="en-GB"/>
        </w:rPr>
        <w:t>Food Academy for Kids’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programme at the Lidl Food Academy.</w:t>
      </w:r>
    </w:p>
    <w:p w14:paraId="2C751B8C" w14:textId="22300B8A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Silver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‘Diversity, Inclusion, Equal opportunities’ </w:t>
      </w:r>
      <w:r w:rsidR="00D03790" w:rsidRPr="00E253D1">
        <w:rPr>
          <w:rFonts w:ascii="Lidl Font Pro" w:hAnsi="Lidl Font Pro"/>
          <w:color w:val="000000" w:themeColor="text1"/>
          <w:lang w:val="en-GB"/>
        </w:rPr>
        <w:t>C</w:t>
      </w:r>
      <w:r w:rsidRPr="00E253D1">
        <w:rPr>
          <w:rFonts w:ascii="Lidl Font Pro" w:hAnsi="Lidl Font Pro"/>
          <w:color w:val="000000" w:themeColor="text1"/>
          <w:lang w:val="en-GB"/>
        </w:rPr>
        <w:t>ategory for the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‘Cook Together</w:t>
      </w:r>
      <w:r w:rsidR="00D03790" w:rsidRPr="00E253D1">
        <w:rPr>
          <w:rFonts w:ascii="Lidl Font Pro" w:hAnsi="Lidl Font Pro"/>
          <w:color w:val="000000" w:themeColor="text1"/>
          <w:lang w:val="en-GB"/>
        </w:rPr>
        <w:t>,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Become One’ programme.</w:t>
      </w:r>
    </w:p>
    <w:p w14:paraId="78F9B32D" w14:textId="28377B36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lastRenderedPageBreak/>
        <w:t>Silver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‘Volunteer Programme’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ategory for </w:t>
      </w:r>
      <w:r w:rsidR="00D03790" w:rsidRPr="00E253D1">
        <w:rPr>
          <w:rFonts w:ascii="Lidl Font Pro" w:hAnsi="Lidl Font Pro"/>
          <w:color w:val="000000" w:themeColor="text1"/>
          <w:lang w:val="en-GB"/>
        </w:rPr>
        <w:t>the c</w:t>
      </w:r>
      <w:r w:rsidRPr="00E253D1">
        <w:rPr>
          <w:rFonts w:ascii="Lidl Font Pro" w:hAnsi="Lidl Font Pro"/>
          <w:color w:val="000000" w:themeColor="text1"/>
          <w:lang w:val="en-GB"/>
        </w:rPr>
        <w:t>leaning up of the Pediaios Linear Park with the contribution of #teamLidl.</w:t>
      </w:r>
    </w:p>
    <w:p w14:paraId="4220DF1C" w14:textId="737E846E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Silver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‘Management of Natural Resources’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>ategory for the</w:t>
      </w:r>
      <w:r w:rsidR="00A301A1" w:rsidRPr="00E253D1">
        <w:rPr>
          <w:rFonts w:ascii="Lidl Font Pro" w:hAnsi="Lidl Font Pro"/>
          <w:color w:val="000000" w:themeColor="text1"/>
          <w:lang w:val="en-GB"/>
        </w:rPr>
        <w:t>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electronic price tags – ESL.</w:t>
      </w:r>
    </w:p>
    <w:p w14:paraId="098CD6DC" w14:textId="57AB6A8B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Silver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‘Recycling’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ategory for 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their </w:t>
      </w:r>
      <w:r w:rsidRPr="00E253D1">
        <w:rPr>
          <w:rFonts w:ascii="Lidl Font Pro" w:hAnsi="Lidl Font Pro"/>
          <w:color w:val="000000" w:themeColor="text1"/>
          <w:lang w:val="en-GB"/>
        </w:rPr>
        <w:t>Educational Environmental Programme ‘mind REset’.</w:t>
      </w:r>
    </w:p>
    <w:p w14:paraId="67032712" w14:textId="41EC1FFA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Silver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‘Education/Scholarships’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>ategory for the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‘Food Academy for Kids’ programme at the Lidl Food Academy.</w:t>
      </w:r>
    </w:p>
    <w:p w14:paraId="0EDEBE1E" w14:textId="6FF39A0C" w:rsidR="00770DC1" w:rsidRPr="00E253D1" w:rsidRDefault="00770DC1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Bronze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‘Business-NGO Cooperation’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Pr="00E253D1">
        <w:rPr>
          <w:rFonts w:ascii="Lidl Font Pro" w:hAnsi="Lidl Font Pro"/>
          <w:color w:val="000000" w:themeColor="text1"/>
          <w:lang w:val="en-GB"/>
        </w:rPr>
        <w:t>ategory for the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Educational Environmental </w:t>
      </w:r>
      <w:r w:rsidR="00C903E0" w:rsidRPr="00E253D1">
        <w:rPr>
          <w:rFonts w:ascii="Lidl Font Pro" w:hAnsi="Lidl Font Pro"/>
          <w:color w:val="000000" w:themeColor="text1"/>
          <w:lang w:val="en-GB"/>
        </w:rPr>
        <w:t>‘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mind </w:t>
      </w:r>
      <w:r w:rsidR="00C903E0" w:rsidRPr="00E253D1">
        <w:rPr>
          <w:rFonts w:ascii="Lidl Font Pro" w:hAnsi="Lidl Font Pro"/>
          <w:color w:val="000000" w:themeColor="text1"/>
          <w:lang w:val="en-GB"/>
        </w:rPr>
        <w:t>REset’ Programme</w:t>
      </w:r>
      <w:r w:rsidRPr="00E253D1">
        <w:rPr>
          <w:rFonts w:ascii="Lidl Font Pro" w:hAnsi="Lidl Font Pro"/>
          <w:color w:val="000000" w:themeColor="text1"/>
          <w:lang w:val="en-GB"/>
        </w:rPr>
        <w:t>.</w:t>
      </w:r>
    </w:p>
    <w:p w14:paraId="603CFD8B" w14:textId="6F69BD36" w:rsidR="00770DC1" w:rsidRPr="00E253D1" w:rsidRDefault="00C903E0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Bronze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‘Energy Management’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="00770DC1" w:rsidRPr="00E253D1">
        <w:rPr>
          <w:rFonts w:ascii="Lidl Font Pro" w:hAnsi="Lidl Font Pro"/>
          <w:color w:val="000000" w:themeColor="text1"/>
          <w:lang w:val="en-GB"/>
        </w:rPr>
        <w:t>ategory for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its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effective energy management strategy.</w:t>
      </w:r>
    </w:p>
    <w:p w14:paraId="52DDACFF" w14:textId="468CAE63" w:rsidR="00770DC1" w:rsidRPr="00E253D1" w:rsidRDefault="00C903E0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Bronze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‘Supply Chain’ </w:t>
      </w:r>
      <w:r w:rsidR="00D03790" w:rsidRPr="00E253D1">
        <w:rPr>
          <w:rFonts w:ascii="Lidl Font Pro" w:hAnsi="Lidl Font Pro"/>
          <w:color w:val="000000" w:themeColor="text1"/>
          <w:lang w:val="en-GB"/>
        </w:rPr>
        <w:t>C</w:t>
      </w:r>
      <w:r w:rsidR="00770DC1" w:rsidRPr="00E253D1">
        <w:rPr>
          <w:rFonts w:ascii="Lidl Font Pro" w:hAnsi="Lidl Font Pro"/>
          <w:color w:val="000000" w:themeColor="text1"/>
          <w:lang w:val="en-GB"/>
        </w:rPr>
        <w:t>ategory for the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ir</w:t>
      </w:r>
      <w:r w:rsidR="00770DC1" w:rsidRPr="00E253D1">
        <w:rPr>
          <w:rFonts w:ascii="Lidl Font Pro" w:hAnsi="Lidl Font Pro"/>
          <w:color w:val="000000" w:themeColor="text1"/>
          <w:lang w:val="en-GB"/>
        </w:rPr>
        <w:t xml:space="preserve"> automatic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AutoDispo ordering system.</w:t>
      </w:r>
    </w:p>
    <w:p w14:paraId="1CFCF707" w14:textId="1E0AE9DA" w:rsidR="00770DC1" w:rsidRPr="00E253D1" w:rsidRDefault="00C903E0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color w:val="000000" w:themeColor="text1"/>
          <w:lang w:val="en-GB"/>
        </w:rPr>
        <w:t>Bronze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‘Society’</w:t>
      </w:r>
      <w:r w:rsidR="00D03790" w:rsidRPr="00E253D1">
        <w:rPr>
          <w:rFonts w:ascii="Lidl Font Pro" w:hAnsi="Lidl Font Pro"/>
          <w:color w:val="000000" w:themeColor="text1"/>
          <w:lang w:val="en-GB"/>
        </w:rPr>
        <w:t xml:space="preserve"> C</w:t>
      </w:r>
      <w:r w:rsidR="00770DC1" w:rsidRPr="00E253D1">
        <w:rPr>
          <w:rFonts w:ascii="Lidl Font Pro" w:hAnsi="Lidl Font Pro"/>
          <w:color w:val="000000" w:themeColor="text1"/>
          <w:lang w:val="en-GB"/>
        </w:rPr>
        <w:t xml:space="preserve">ategory for </w:t>
      </w:r>
      <w:r w:rsidRPr="00E253D1">
        <w:rPr>
          <w:rFonts w:ascii="Lidl Font Pro" w:hAnsi="Lidl Font Pro"/>
          <w:color w:val="000000" w:themeColor="text1"/>
          <w:lang w:val="en-GB"/>
        </w:rPr>
        <w:t>the</w:t>
      </w:r>
      <w:r w:rsidR="00D03790" w:rsidRPr="00E253D1">
        <w:rPr>
          <w:rFonts w:ascii="Lidl Font Pro" w:hAnsi="Lidl Font Pro"/>
          <w:color w:val="000000" w:themeColor="text1"/>
          <w:lang w:val="en-GB"/>
        </w:rPr>
        <w:t>ir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support to</w:t>
      </w:r>
      <w:r w:rsidRPr="00E253D1">
        <w:rPr>
          <w:rFonts w:ascii="Lidl Font Pro" w:hAnsi="Lidl Font Pro"/>
          <w:color w:val="000000" w:themeColor="text1"/>
          <w:lang w:val="en-GB"/>
        </w:rPr>
        <w:t>wards the</w:t>
      </w:r>
      <w:r w:rsidR="00770DC1"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Cyprus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Anti-Cancer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Society</w:t>
      </w:r>
      <w:r w:rsidR="00770DC1" w:rsidRPr="00E253D1">
        <w:rPr>
          <w:rFonts w:ascii="Lidl Font Pro" w:hAnsi="Lidl Font Pro"/>
          <w:color w:val="000000" w:themeColor="text1"/>
          <w:lang w:val="en-GB"/>
        </w:rPr>
        <w:t>.</w:t>
      </w:r>
    </w:p>
    <w:p w14:paraId="4C64C85C" w14:textId="23BA1A87" w:rsidR="00770DC1" w:rsidRPr="00E253D1" w:rsidRDefault="00C903E0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bCs/>
          <w:color w:val="000000" w:themeColor="text1"/>
          <w:lang w:val="en-GB"/>
        </w:rPr>
        <w:t>Bronze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‘Education/Scholarships’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category for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A301A1" w:rsidRPr="00E253D1">
        <w:rPr>
          <w:rFonts w:ascii="Lidl Font Pro" w:hAnsi="Lidl Font Pro"/>
          <w:color w:val="000000" w:themeColor="text1"/>
          <w:lang w:val="en-GB"/>
        </w:rPr>
        <w:t>its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Sustainable Gastronomy Competition.</w:t>
      </w:r>
    </w:p>
    <w:p w14:paraId="4FD60617" w14:textId="359867B6" w:rsidR="00C903E0" w:rsidRPr="00E253D1" w:rsidRDefault="00C903E0" w:rsidP="00E253D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E253D1">
        <w:rPr>
          <w:rFonts w:ascii="Lidl Font Pro" w:hAnsi="Lidl Font Pro"/>
          <w:b/>
          <w:bCs/>
          <w:color w:val="000000" w:themeColor="text1"/>
          <w:lang w:val="en-GB"/>
        </w:rPr>
        <w:t>Bronze award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in the categor</w:t>
      </w:r>
      <w:r w:rsidR="00A301A1" w:rsidRPr="00E253D1">
        <w:rPr>
          <w:rFonts w:ascii="Lidl Font Pro" w:hAnsi="Lidl Font Pro"/>
          <w:color w:val="000000" w:themeColor="text1"/>
          <w:lang w:val="en-GB"/>
        </w:rPr>
        <w:t>y ‘Education/Sc</w:t>
      </w:r>
      <w:r w:rsidRPr="00E253D1">
        <w:rPr>
          <w:rFonts w:ascii="Lidl Font Pro" w:hAnsi="Lidl Font Pro"/>
          <w:color w:val="000000" w:themeColor="text1"/>
          <w:lang w:val="en-GB"/>
        </w:rPr>
        <w:t>holarships’</w:t>
      </w:r>
      <w:r w:rsidR="00770DC1" w:rsidRPr="00E253D1">
        <w:rPr>
          <w:rFonts w:ascii="Lidl Font Pro" w:hAnsi="Lidl Font Pro"/>
          <w:color w:val="000000" w:themeColor="text1"/>
          <w:lang w:val="en-GB"/>
        </w:rPr>
        <w:t xml:space="preserve"> for</w:t>
      </w:r>
      <w:r w:rsidR="00A301A1" w:rsidRPr="00E253D1">
        <w:rPr>
          <w:rFonts w:ascii="Lidl Font Pro" w:hAnsi="Lidl Font Pro"/>
          <w:color w:val="000000" w:themeColor="text1"/>
          <w:lang w:val="en-GB"/>
        </w:rPr>
        <w:t xml:space="preserve"> its</w:t>
      </w:r>
      <w:r w:rsidRPr="00E253D1">
        <w:rPr>
          <w:rFonts w:ascii="Lidl Font Pro" w:hAnsi="Lidl Font Pro"/>
          <w:color w:val="000000" w:themeColor="text1"/>
          <w:lang w:val="en-GB"/>
        </w:rPr>
        <w:t xml:space="preserve"> </w:t>
      </w:r>
      <w:r w:rsidR="00770DC1" w:rsidRPr="00E253D1">
        <w:rPr>
          <w:rFonts w:ascii="Lidl Font Pro" w:hAnsi="Lidl Font Pro"/>
          <w:color w:val="000000" w:themeColor="text1"/>
          <w:lang w:val="en-GB"/>
        </w:rPr>
        <w:t>Educational Environmental Program</w:t>
      </w:r>
      <w:r w:rsidRPr="00E253D1">
        <w:rPr>
          <w:rFonts w:ascii="Lidl Font Pro" w:hAnsi="Lidl Font Pro"/>
          <w:color w:val="000000" w:themeColor="text1"/>
          <w:lang w:val="en-GB"/>
        </w:rPr>
        <w:t>me ‘mind REset’</w:t>
      </w:r>
      <w:r w:rsidR="00770DC1" w:rsidRPr="00E253D1">
        <w:rPr>
          <w:rFonts w:ascii="Lidl Font Pro" w:hAnsi="Lidl Font Pro"/>
          <w:color w:val="000000" w:themeColor="text1"/>
          <w:lang w:val="en-GB"/>
        </w:rPr>
        <w:t>.</w:t>
      </w:r>
    </w:p>
    <w:p w14:paraId="60B4807D" w14:textId="645C42AB" w:rsidR="00C903E0" w:rsidRPr="00D03790" w:rsidRDefault="00C903E0" w:rsidP="00C903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D03790">
        <w:rPr>
          <w:rFonts w:ascii="Lidl Font Pro" w:hAnsi="Lidl Font Pro"/>
          <w:color w:val="000000" w:themeColor="text1"/>
          <w:lang w:val="en-GB"/>
        </w:rPr>
        <w:t xml:space="preserve">These distinctions are </w:t>
      </w:r>
      <w:r w:rsidRPr="00D03790">
        <w:rPr>
          <w:rFonts w:ascii="Lidl Font Pro" w:hAnsi="Lidl Font Pro"/>
          <w:b/>
          <w:color w:val="000000" w:themeColor="text1"/>
          <w:lang w:val="en-GB"/>
        </w:rPr>
        <w:t xml:space="preserve">proof of Lidl Cyprus’ constant dedication towards improving </w:t>
      </w:r>
      <w:r w:rsidRPr="00D03790">
        <w:rPr>
          <w:rFonts w:ascii="Lidl Font Pro" w:hAnsi="Lidl Font Pro"/>
          <w:color w:val="000000" w:themeColor="text1"/>
          <w:lang w:val="en-GB"/>
        </w:rPr>
        <w:t>every aspect of its operation, from environmental responsibility to consumer satisfactio</w:t>
      </w:r>
      <w:r w:rsidR="00A301A1">
        <w:rPr>
          <w:rFonts w:ascii="Lidl Font Pro" w:hAnsi="Lidl Font Pro"/>
          <w:color w:val="000000" w:themeColor="text1"/>
          <w:lang w:val="en-GB"/>
        </w:rPr>
        <w:t>n and their employee</w:t>
      </w:r>
      <w:r w:rsidRPr="00D03790">
        <w:rPr>
          <w:rFonts w:ascii="Lidl Font Pro" w:hAnsi="Lidl Font Pro"/>
          <w:color w:val="000000" w:themeColor="text1"/>
          <w:lang w:val="en-GB"/>
        </w:rPr>
        <w:t>s</w:t>
      </w:r>
      <w:r w:rsidR="00A301A1">
        <w:rPr>
          <w:rFonts w:ascii="Lidl Font Pro" w:hAnsi="Lidl Font Pro"/>
          <w:color w:val="000000" w:themeColor="text1"/>
          <w:lang w:val="en-GB"/>
        </w:rPr>
        <w:t>’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well-being.</w:t>
      </w:r>
    </w:p>
    <w:p w14:paraId="08368119" w14:textId="53D62CBF" w:rsidR="00C903E0" w:rsidRPr="005D61AE" w:rsidRDefault="00C903E0" w:rsidP="00C903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D03790">
        <w:rPr>
          <w:rFonts w:ascii="Lidl Font Pro" w:hAnsi="Lidl Font Pro"/>
          <w:color w:val="000000" w:themeColor="text1"/>
          <w:lang w:val="en-GB"/>
        </w:rPr>
        <w:t xml:space="preserve">Upon receiving the awards, </w:t>
      </w:r>
      <w:r w:rsidRPr="005D61AE">
        <w:rPr>
          <w:rFonts w:ascii="Lidl Font Pro" w:hAnsi="Lidl Font Pro"/>
          <w:b/>
          <w:bCs/>
          <w:color w:val="000000" w:themeColor="text1"/>
          <w:lang w:val="en-GB"/>
        </w:rPr>
        <w:t>Vasilis Lagogiannis, Lidl Cyprus’ General Manager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said: </w:t>
      </w:r>
      <w:r w:rsidRPr="00D03790">
        <w:rPr>
          <w:rFonts w:ascii="Lidl Font Pro" w:hAnsi="Lidl Font Pro"/>
          <w:i/>
          <w:color w:val="000000" w:themeColor="text1"/>
          <w:lang w:val="en-GB"/>
        </w:rPr>
        <w:t>“</w:t>
      </w:r>
      <w:r w:rsidR="005D61AE" w:rsidRPr="005D61AE">
        <w:rPr>
          <w:rFonts w:ascii="Lidl Font Pro" w:hAnsi="Lidl Font Pro"/>
          <w:i/>
          <w:color w:val="000000" w:themeColor="text1"/>
          <w:lang w:val="en-GB"/>
        </w:rPr>
        <w:t>None of this would have been possible without the contribution of the entire #teamLidl. The commitment and passion that shows each of us every day for the common good is admirable. Our CSR accolades are not just a title, but a testament to our social footprint which is achieved when we work with consistency, dedication and unity on the road to a better tomorrow.</w:t>
      </w:r>
      <w:r w:rsidRPr="00D03790">
        <w:rPr>
          <w:rFonts w:ascii="Lidl Font Pro" w:hAnsi="Lidl Font Pro"/>
          <w:i/>
          <w:color w:val="000000" w:themeColor="text1"/>
          <w:lang w:val="en-GB"/>
        </w:rPr>
        <w:t>”</w:t>
      </w:r>
      <w:r w:rsidR="005D61AE" w:rsidRPr="005D61AE">
        <w:rPr>
          <w:rFonts w:ascii="Lidl Font Pro" w:hAnsi="Lidl Font Pro"/>
          <w:i/>
          <w:color w:val="000000" w:themeColor="text1"/>
          <w:lang w:val="en-US"/>
        </w:rPr>
        <w:t>.</w:t>
      </w:r>
    </w:p>
    <w:p w14:paraId="7C3E22AA" w14:textId="500E0EC3" w:rsidR="00C903E0" w:rsidRPr="00D03790" w:rsidRDefault="00C903E0" w:rsidP="00C903E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GB"/>
        </w:rPr>
      </w:pPr>
      <w:r w:rsidRPr="00D03790">
        <w:rPr>
          <w:rFonts w:ascii="Lidl Font Pro" w:hAnsi="Lidl Font Pro"/>
          <w:color w:val="000000" w:themeColor="text1"/>
          <w:lang w:val="en-GB"/>
        </w:rPr>
        <w:t xml:space="preserve">Lidl Cyprus </w:t>
      </w:r>
      <w:r w:rsidRPr="00E253D1">
        <w:rPr>
          <w:rFonts w:ascii="Lidl Font Pro" w:hAnsi="Lidl Font Pro"/>
          <w:b/>
          <w:bCs/>
          <w:color w:val="000000" w:themeColor="text1"/>
          <w:lang w:val="en-GB"/>
        </w:rPr>
        <w:t>remains committed to its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</w:t>
      </w:r>
      <w:r w:rsidR="00D03790" w:rsidRPr="00D03790">
        <w:rPr>
          <w:rFonts w:ascii="Lidl Font Pro" w:hAnsi="Lidl Font Pro"/>
          <w:b/>
          <w:color w:val="000000" w:themeColor="text1"/>
          <w:lang w:val="en-GB"/>
        </w:rPr>
        <w:t>development plan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, constantly seeking new ways to be innovative and improve itself, ensuring that the company not only meets, but also </w:t>
      </w:r>
      <w:r w:rsidRPr="00D03790">
        <w:rPr>
          <w:rFonts w:ascii="Lidl Font Pro" w:hAnsi="Lidl Font Pro"/>
          <w:color w:val="000000" w:themeColor="text1"/>
          <w:lang w:val="en-GB"/>
        </w:rPr>
        <w:lastRenderedPageBreak/>
        <w:t xml:space="preserve">exceeds </w:t>
      </w:r>
      <w:r w:rsidR="00D03790" w:rsidRPr="00D03790">
        <w:rPr>
          <w:rFonts w:ascii="Lidl Font Pro" w:hAnsi="Lidl Font Pro"/>
          <w:color w:val="000000" w:themeColor="text1"/>
          <w:lang w:val="en-GB"/>
        </w:rPr>
        <w:t>its customers’</w:t>
      </w:r>
      <w:r w:rsidR="00A301A1">
        <w:rPr>
          <w:rFonts w:ascii="Lidl Font Pro" w:hAnsi="Lidl Font Pro"/>
          <w:color w:val="000000" w:themeColor="text1"/>
          <w:lang w:val="en-GB"/>
        </w:rPr>
        <w:t xml:space="preserve"> expectations, </w:t>
      </w:r>
      <w:r w:rsidR="00D03790" w:rsidRPr="00D03790">
        <w:rPr>
          <w:rFonts w:ascii="Lidl Font Pro" w:hAnsi="Lidl Font Pro"/>
          <w:color w:val="000000" w:themeColor="text1"/>
          <w:lang w:val="en-GB"/>
        </w:rPr>
        <w:t>as well as those of its employees and</w:t>
      </w:r>
      <w:r w:rsidRPr="00D03790">
        <w:rPr>
          <w:rFonts w:ascii="Lidl Font Pro" w:hAnsi="Lidl Font Pro"/>
          <w:color w:val="000000" w:themeColor="text1"/>
          <w:lang w:val="en-GB"/>
        </w:rPr>
        <w:t xml:space="preserve"> community partners.</w:t>
      </w:r>
    </w:p>
    <w:p w14:paraId="1A465DD1" w14:textId="77777777" w:rsidR="00945119" w:rsidRPr="00D03790" w:rsidRDefault="00945119" w:rsidP="009554AE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GB"/>
        </w:rPr>
      </w:pPr>
    </w:p>
    <w:bookmarkEnd w:id="0"/>
    <w:bookmarkEnd w:id="1"/>
    <w:p w14:paraId="53ABD537" w14:textId="461E9476" w:rsidR="006B243D" w:rsidRPr="00D03790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D03790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D03790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D03790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8" w:history="1">
        <w:r w:rsidR="00663C61" w:rsidRPr="00D03790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D0379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D03790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D03790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D0379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9" w:history="1">
        <w:r w:rsidR="006B243D" w:rsidRPr="00D03790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D0379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0" w:history="1">
        <w:r w:rsidR="006B243D" w:rsidRPr="00D03790">
          <w:rPr>
            <w:rFonts w:ascii="Lidl Font Pro" w:hAnsi="Lidl Font Pro"/>
            <w:b/>
            <w:bCs/>
            <w:color w:val="1F497D"/>
            <w:lang w:val="en-GB"/>
          </w:rPr>
          <w:t xml:space="preserve">facebook.com/lidlcy                    </w:t>
        </w:r>
      </w:hyperlink>
      <w:r w:rsidR="006B243D" w:rsidRPr="00D0379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D0379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1" w:history="1">
        <w:r w:rsidR="006B243D" w:rsidRPr="00D03790">
          <w:rPr>
            <w:rFonts w:ascii="Lidl Font Pro" w:hAnsi="Lidl Font Pro"/>
            <w:b/>
            <w:bCs/>
            <w:color w:val="1F497D"/>
            <w:lang w:val="en-GB"/>
          </w:rPr>
          <w:t xml:space="preserve">instagram.com/lidl_cyprus </w:t>
        </w:r>
      </w:hyperlink>
      <w:r w:rsidR="006B243D" w:rsidRPr="00D0379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D03790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D03790">
        <w:rPr>
          <w:rFonts w:ascii="Lidl Font Pro" w:hAnsi="Lidl Font Pro"/>
          <w:b/>
          <w:bCs/>
          <w:color w:val="1F497D"/>
          <w:lang w:val="en-GB"/>
        </w:rPr>
        <w:t>youtube.com/lidlcyprus</w:t>
      </w:r>
    </w:p>
    <w:p w14:paraId="794EDCF7" w14:textId="77777777" w:rsidR="006B243D" w:rsidRPr="00D0379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2" w:history="1">
        <w:r w:rsidR="006B243D" w:rsidRPr="00D03790">
          <w:rPr>
            <w:rFonts w:ascii="Lidl Font Pro" w:hAnsi="Lidl Font Pro"/>
            <w:b/>
            <w:bCs/>
            <w:color w:val="1F497D"/>
            <w:lang w:val="en-GB"/>
          </w:rPr>
          <w:t>twitter.com/Lidl_Cyprus_</w:t>
        </w:r>
      </w:hyperlink>
    </w:p>
    <w:p w14:paraId="617FD7BB" w14:textId="77777777" w:rsidR="006B243D" w:rsidRPr="00D03790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3" w:history="1">
        <w:r w:rsidR="006B243D" w:rsidRPr="00D03790">
          <w:rPr>
            <w:rFonts w:ascii="Lidl Font Pro" w:hAnsi="Lidl Font Pro"/>
            <w:b/>
            <w:bCs/>
            <w:color w:val="1F497D"/>
            <w:lang w:val="en-GB"/>
          </w:rPr>
          <w:t>linkedin.com/company/lidl-cyprus</w:t>
        </w:r>
      </w:hyperlink>
    </w:p>
    <w:p w14:paraId="0083FF46" w14:textId="77777777" w:rsidR="006B243D" w:rsidRPr="00D0379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D03790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Pr="00D0379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Pr="00D03790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D03790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D03790" w:rsidSect="003274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FF8F" w14:textId="77777777" w:rsidR="004412F4" w:rsidRDefault="004412F4" w:rsidP="00C15348">
      <w:pPr>
        <w:spacing w:after="0" w:line="240" w:lineRule="auto"/>
      </w:pPr>
      <w:r>
        <w:separator/>
      </w:r>
    </w:p>
  </w:endnote>
  <w:endnote w:type="continuationSeparator" w:id="0">
    <w:p w14:paraId="528D10C7" w14:textId="77777777" w:rsidR="004412F4" w:rsidRDefault="004412F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D03790" w:rsidRDefault="00D0379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D03790" w:rsidRDefault="00D03790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D03790" w:rsidRPr="001A422B" w:rsidRDefault="00D03790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 Department</w:t>
                          </w:r>
                          <w:r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D03790" w:rsidRPr="001A422B" w:rsidRDefault="00D03790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Industrial Area of Aradippou, 2 Pigasou Street, CY-7100, Aradippou, Larnaca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D03790" w:rsidRPr="001A422B" w:rsidRDefault="00D03790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 Department</w:t>
                    </w:r>
                    <w:r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D03790" w:rsidRPr="001A422B" w:rsidRDefault="00D03790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>Industrial Area of Aradippou, 2 Pigasou Street, CY-7100, Aradippou, Larnaca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D03790" w:rsidRPr="00380C9A" w:rsidRDefault="00D03790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D03790" w:rsidRPr="00380C9A" w:rsidRDefault="00D03790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D03790" w:rsidRDefault="00D0379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E9318" w14:textId="77777777" w:rsidR="004412F4" w:rsidRDefault="004412F4" w:rsidP="00C15348">
      <w:pPr>
        <w:spacing w:after="0" w:line="240" w:lineRule="auto"/>
      </w:pPr>
      <w:r>
        <w:separator/>
      </w:r>
    </w:p>
  </w:footnote>
  <w:footnote w:type="continuationSeparator" w:id="0">
    <w:p w14:paraId="6A7C8CDC" w14:textId="77777777" w:rsidR="004412F4" w:rsidRDefault="004412F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D03790" w:rsidRDefault="00D037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D03790" w:rsidRPr="00327470" w:rsidRDefault="00D0379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fr-FR" w:eastAsia="fr-FR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D03790" w:rsidRPr="008B4D74" w:rsidRDefault="00D0379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D03790" w:rsidRPr="008B4D74" w:rsidRDefault="00D0379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D03790" w:rsidRDefault="00D037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01746349"/>
    <w:multiLevelType w:val="hybridMultilevel"/>
    <w:tmpl w:val="577CAA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250555">
    <w:abstractNumId w:val="4"/>
  </w:num>
  <w:num w:numId="2" w16cid:durableId="2111579860">
    <w:abstractNumId w:val="3"/>
  </w:num>
  <w:num w:numId="3" w16cid:durableId="89426989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360667617">
    <w:abstractNumId w:val="2"/>
  </w:num>
  <w:num w:numId="5" w16cid:durableId="1819767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5D47"/>
    <w:rsid w:val="004067D8"/>
    <w:rsid w:val="00407B10"/>
    <w:rsid w:val="00413192"/>
    <w:rsid w:val="00417018"/>
    <w:rsid w:val="004339B9"/>
    <w:rsid w:val="00436EB4"/>
    <w:rsid w:val="004377EB"/>
    <w:rsid w:val="004412F4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4A4C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D61AE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0DC1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977E5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1A1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03E0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3790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53D1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35D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97DE10A9-2DAD-4F47-BAD9-4E176CC3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3E4A8-BEF9-824A-A719-78D5BDCBAE5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678</Words>
  <Characters>3667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6</cp:revision>
  <cp:lastPrinted>2017-09-18T08:53:00Z</cp:lastPrinted>
  <dcterms:created xsi:type="dcterms:W3CDTF">2024-07-09T12:59:00Z</dcterms:created>
  <dcterms:modified xsi:type="dcterms:W3CDTF">2024-07-12T07:17:00Z</dcterms:modified>
</cp:coreProperties>
</file>