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1E0D9649" w:rsidR="00C15348" w:rsidRPr="007935FB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8767AF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7935F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ED5E2F">
        <w:rPr>
          <w:rFonts w:ascii="Lidl Font Pro" w:hAnsi="Lidl Font Pro" w:cs="Helv"/>
          <w:color w:val="auto"/>
          <w:sz w:val="22"/>
          <w:szCs w:val="22"/>
          <w:lang w:val="el-GR"/>
        </w:rPr>
        <w:t>27</w:t>
      </w:r>
      <w:r w:rsidR="00830899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5B3CFC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596BF1">
        <w:rPr>
          <w:rFonts w:ascii="Lidl Font Pro" w:hAnsi="Lidl Font Pro" w:cs="Helv"/>
          <w:color w:val="auto"/>
          <w:sz w:val="22"/>
          <w:szCs w:val="22"/>
          <w:lang w:val="el-GR"/>
        </w:rPr>
        <w:t>3</w:t>
      </w:r>
      <w:r w:rsidR="00830899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B3CFC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7CC4E2B9" w14:textId="6EBC6AA7" w:rsidR="00ED5E2F" w:rsidRDefault="00D94260" w:rsidP="00ED5E2F">
      <w:pPr>
        <w:snapToGrid w:val="0"/>
        <w:spacing w:after="24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proofErr w:type="spellStart"/>
      <w:r w:rsidRPr="00D94260">
        <w:rPr>
          <w:rFonts w:ascii="Lidl Font Pro" w:hAnsi="Lidl Font Pro"/>
          <w:b/>
          <w:bCs/>
          <w:color w:val="1F497D" w:themeColor="text2"/>
          <w:sz w:val="36"/>
          <w:szCs w:val="36"/>
        </w:rPr>
        <w:t>To</w:t>
      </w:r>
      <w:proofErr w:type="spellEnd"/>
      <w:r w:rsidRPr="00B129C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proofErr w:type="spellStart"/>
      <w:r w:rsidRPr="00D94260">
        <w:rPr>
          <w:rFonts w:ascii="Lidl Font Pro" w:hAnsi="Lidl Font Pro"/>
          <w:b/>
          <w:bCs/>
          <w:color w:val="1F497D" w:themeColor="text2"/>
          <w:sz w:val="36"/>
          <w:szCs w:val="36"/>
        </w:rPr>
        <w:t>mind</w:t>
      </w:r>
      <w:proofErr w:type="spellEnd"/>
      <w:r w:rsidRPr="00B129C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D94260">
        <w:rPr>
          <w:rFonts w:ascii="Lidl Font Pro" w:hAnsi="Lidl Font Pro"/>
          <w:b/>
          <w:bCs/>
          <w:color w:val="1F497D" w:themeColor="text2"/>
          <w:sz w:val="36"/>
          <w:szCs w:val="36"/>
        </w:rPr>
        <w:t>REset</w:t>
      </w:r>
      <w:r w:rsidRPr="00B129C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στα καλύτερά του</w:t>
      </w:r>
    </w:p>
    <w:p w14:paraId="223DEB91" w14:textId="56E3D08F" w:rsidR="00BD2D4C" w:rsidRPr="00ED5E2F" w:rsidRDefault="00BD2D4C" w:rsidP="00ED5E2F">
      <w:pPr>
        <w:snapToGrid w:val="0"/>
        <w:spacing w:after="24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ED5E2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Διπλή βράβευση για τις κυπριακές μαθητικές ομάδες στον Ευρωπαϊκό Διαγωνισμό της Βιέννης</w:t>
      </w:r>
    </w:p>
    <w:p w14:paraId="0FC35178" w14:textId="77777777" w:rsidR="009262C9" w:rsidRPr="00B129CC" w:rsidRDefault="009262C9" w:rsidP="00D73F76">
      <w:pPr>
        <w:autoSpaceDE w:val="0"/>
        <w:autoSpaceDN w:val="0"/>
        <w:adjustRightInd w:val="0"/>
        <w:spacing w:after="240" w:line="360" w:lineRule="auto"/>
        <w:jc w:val="both"/>
        <w:rPr>
          <w:rFonts w:ascii="Lidl Font Pro" w:eastAsia="Times New Roman" w:hAnsi="Lidl Font Pro"/>
          <w:lang w:val="el-GR"/>
        </w:rPr>
      </w:pPr>
      <w:r w:rsidRPr="00B129CC">
        <w:rPr>
          <w:rFonts w:ascii="Lidl Font Pro" w:eastAsia="Times New Roman" w:hAnsi="Lidl Font Pro"/>
          <w:lang w:val="el-GR"/>
        </w:rPr>
        <w:t xml:space="preserve">Με μία εντυπωσιακή διπλή διάκριση ολοκληρώθηκε η συμμετοχή των κυπριακών ομάδων στον Ευρωπαϊκό Διαγωνισμό του εκπαιδευτικού περιβαλλοντικού προγράμματος </w:t>
      </w:r>
      <w:proofErr w:type="spellStart"/>
      <w:r w:rsidRPr="009262C9">
        <w:rPr>
          <w:rFonts w:ascii="Lidl Font Pro" w:eastAsia="Times New Roman" w:hAnsi="Lidl Font Pro"/>
          <w:b/>
          <w:bCs/>
        </w:rPr>
        <w:t>mind</w:t>
      </w:r>
      <w:proofErr w:type="spellEnd"/>
      <w:r w:rsidRPr="00B129CC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9262C9">
        <w:rPr>
          <w:rFonts w:ascii="Lidl Font Pro" w:eastAsia="Times New Roman" w:hAnsi="Lidl Font Pro"/>
          <w:b/>
          <w:bCs/>
        </w:rPr>
        <w:t>REset</w:t>
      </w:r>
      <w:r w:rsidRPr="00B129CC">
        <w:rPr>
          <w:rFonts w:ascii="Lidl Font Pro" w:eastAsia="Times New Roman" w:hAnsi="Lidl Font Pro"/>
          <w:lang w:val="el-GR"/>
        </w:rPr>
        <w:t>, ο οποίος πραγματοποιήθηκε φέτος στη Βιέννη, αποδεικνύοντας ότι η επόμενη γενιά μπορεί – και πρέπει – να έχει πρωταγωνιστικό ρόλο στην προσπάθεια για ένα πιο βιώσιμο μέλλον.</w:t>
      </w:r>
    </w:p>
    <w:p w14:paraId="531927D5" w14:textId="69367627" w:rsidR="009262C9" w:rsidRPr="00B129CC" w:rsidRDefault="009262C9" w:rsidP="00D73F76">
      <w:pPr>
        <w:autoSpaceDE w:val="0"/>
        <w:autoSpaceDN w:val="0"/>
        <w:adjustRightInd w:val="0"/>
        <w:spacing w:after="240" w:line="360" w:lineRule="auto"/>
        <w:jc w:val="both"/>
        <w:rPr>
          <w:rFonts w:ascii="Lidl Font Pro" w:eastAsia="Times New Roman" w:hAnsi="Lidl Font Pro"/>
          <w:lang w:val="el-GR"/>
        </w:rPr>
      </w:pPr>
      <w:r w:rsidRPr="00B129CC">
        <w:rPr>
          <w:rFonts w:ascii="Lidl Font Pro" w:eastAsia="Times New Roman" w:hAnsi="Lidl Font Pro"/>
          <w:lang w:val="el-GR"/>
        </w:rPr>
        <w:t xml:space="preserve">Το </w:t>
      </w:r>
      <w:proofErr w:type="spellStart"/>
      <w:r w:rsidRPr="009262C9">
        <w:rPr>
          <w:rFonts w:ascii="Lidl Font Pro" w:eastAsia="Times New Roman" w:hAnsi="Lidl Font Pro"/>
          <w:b/>
          <w:bCs/>
        </w:rPr>
        <w:t>mind</w:t>
      </w:r>
      <w:proofErr w:type="spellEnd"/>
      <w:r w:rsidRPr="00B129CC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9262C9">
        <w:rPr>
          <w:rFonts w:ascii="Lidl Font Pro" w:eastAsia="Times New Roman" w:hAnsi="Lidl Font Pro"/>
          <w:b/>
          <w:bCs/>
        </w:rPr>
        <w:t>REset</w:t>
      </w:r>
      <w:r w:rsidRPr="00B129CC">
        <w:rPr>
          <w:rFonts w:ascii="Lidl Font Pro" w:eastAsia="Times New Roman" w:hAnsi="Lidl Font Pro"/>
          <w:lang w:val="el-GR"/>
        </w:rPr>
        <w:t xml:space="preserve">, μια στρατηγική πρωτοβουλία της </w:t>
      </w:r>
      <w:r w:rsidRPr="009262C9">
        <w:rPr>
          <w:rFonts w:ascii="Lidl Font Pro" w:eastAsia="Times New Roman" w:hAnsi="Lidl Font Pro"/>
          <w:b/>
          <w:bCs/>
        </w:rPr>
        <w:t>Lidl</w:t>
      </w:r>
      <w:r w:rsidRPr="00B129CC">
        <w:rPr>
          <w:rFonts w:ascii="Lidl Font Pro" w:eastAsia="Times New Roman" w:hAnsi="Lidl Font Pro"/>
          <w:b/>
          <w:bCs/>
          <w:lang w:val="el-GR"/>
        </w:rPr>
        <w:t xml:space="preserve"> Κύπρου</w:t>
      </w:r>
      <w:r w:rsidRPr="00B129CC">
        <w:rPr>
          <w:rFonts w:ascii="Lidl Font Pro" w:eastAsia="Times New Roman" w:hAnsi="Lidl Font Pro"/>
          <w:lang w:val="el-GR"/>
        </w:rPr>
        <w:t xml:space="preserve"> σε συνεργασία με τον οργανισμό </w:t>
      </w:r>
      <w:r w:rsidRPr="009262C9">
        <w:rPr>
          <w:rFonts w:ascii="Lidl Font Pro" w:eastAsia="Times New Roman" w:hAnsi="Lidl Font Pro"/>
          <w:b/>
          <w:bCs/>
        </w:rPr>
        <w:t>Junior</w:t>
      </w:r>
      <w:r w:rsidRPr="00B129CC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9262C9">
        <w:rPr>
          <w:rFonts w:ascii="Lidl Font Pro" w:eastAsia="Times New Roman" w:hAnsi="Lidl Font Pro"/>
          <w:b/>
          <w:bCs/>
        </w:rPr>
        <w:t>Achievement</w:t>
      </w:r>
      <w:r w:rsidRPr="00B129CC">
        <w:rPr>
          <w:rFonts w:ascii="Lidl Font Pro" w:eastAsia="Times New Roman" w:hAnsi="Lidl Font Pro"/>
          <w:b/>
          <w:bCs/>
          <w:lang w:val="el-GR"/>
        </w:rPr>
        <w:t xml:space="preserve"> </w:t>
      </w:r>
      <w:r w:rsidR="00ED5E2F">
        <w:rPr>
          <w:rFonts w:ascii="Lidl Font Pro" w:eastAsia="Times New Roman" w:hAnsi="Lidl Font Pro"/>
          <w:b/>
          <w:bCs/>
          <w:lang w:val="el-GR"/>
        </w:rPr>
        <w:t>Κύπρου</w:t>
      </w:r>
      <w:r w:rsidRPr="00B129CC">
        <w:rPr>
          <w:rFonts w:ascii="Lidl Font Pro" w:eastAsia="Times New Roman" w:hAnsi="Lidl Font Pro"/>
          <w:lang w:val="el-GR"/>
        </w:rPr>
        <w:t xml:space="preserve">, τη θεσμική υποστήριξη του </w:t>
      </w:r>
      <w:r w:rsidRPr="00B129CC">
        <w:rPr>
          <w:rFonts w:ascii="Lidl Font Pro" w:eastAsia="Times New Roman" w:hAnsi="Lidl Font Pro"/>
          <w:b/>
          <w:bCs/>
          <w:lang w:val="el-GR"/>
        </w:rPr>
        <w:t>Υπουργείου Παιδείας, Αθλητισμού και Νεολαίας</w:t>
      </w:r>
      <w:r w:rsidRPr="00B129CC">
        <w:rPr>
          <w:rFonts w:ascii="Lidl Font Pro" w:eastAsia="Times New Roman" w:hAnsi="Lidl Font Pro"/>
          <w:lang w:val="el-GR"/>
        </w:rPr>
        <w:t xml:space="preserve"> και την αιγίδα του </w:t>
      </w:r>
      <w:r w:rsidRPr="00B129CC">
        <w:rPr>
          <w:rFonts w:ascii="Lidl Font Pro" w:eastAsia="Times New Roman" w:hAnsi="Lidl Font Pro"/>
          <w:b/>
          <w:bCs/>
          <w:lang w:val="el-GR"/>
        </w:rPr>
        <w:t xml:space="preserve">Υπουργείου Γεωργίας, Αγροτικής Ανάπτυξης και </w:t>
      </w:r>
      <w:proofErr w:type="spellStart"/>
      <w:r w:rsidRPr="00B129CC">
        <w:rPr>
          <w:rFonts w:ascii="Lidl Font Pro" w:eastAsia="Times New Roman" w:hAnsi="Lidl Font Pro"/>
          <w:b/>
          <w:bCs/>
          <w:lang w:val="el-GR"/>
        </w:rPr>
        <w:t>Περιγάλλοντος</w:t>
      </w:r>
      <w:proofErr w:type="spellEnd"/>
      <w:r w:rsidRPr="00B129CC">
        <w:rPr>
          <w:rFonts w:ascii="Lidl Font Pro" w:eastAsia="Times New Roman" w:hAnsi="Lidl Font Pro"/>
          <w:lang w:val="el-GR"/>
        </w:rPr>
        <w:t xml:space="preserve">, συνεχίζει για 4η χρονιά να επενδύει ουσιαστικά στην περιβαλλοντική εκπαίδευση και την ενδυνάμωση των νέων. Μέσα από </w:t>
      </w:r>
      <w:proofErr w:type="spellStart"/>
      <w:r w:rsidRPr="00B129CC">
        <w:rPr>
          <w:rFonts w:ascii="Lidl Font Pro" w:eastAsia="Times New Roman" w:hAnsi="Lidl Font Pro"/>
          <w:lang w:val="el-GR"/>
        </w:rPr>
        <w:t>στοχευμένα</w:t>
      </w:r>
      <w:proofErr w:type="spellEnd"/>
      <w:r w:rsidRPr="00B129CC">
        <w:rPr>
          <w:rFonts w:ascii="Lidl Font Pro" w:eastAsia="Times New Roman" w:hAnsi="Lidl Font Pro"/>
          <w:lang w:val="el-GR"/>
        </w:rPr>
        <w:t xml:space="preserve"> βιωματικά εργαστήρια και δράσεις, οι μαθητές και οι μαθήτριες μαθαίνουν να σκέφτονται δημιουργικά και να δίνουν λύσεις σε πραγματικά περιβαλλοντικά προβλήματα.</w:t>
      </w:r>
    </w:p>
    <w:p w14:paraId="0719FBE9" w14:textId="77777777" w:rsidR="009262C9" w:rsidRPr="00B129CC" w:rsidRDefault="009262C9" w:rsidP="00D73F76">
      <w:pPr>
        <w:autoSpaceDE w:val="0"/>
        <w:autoSpaceDN w:val="0"/>
        <w:adjustRightInd w:val="0"/>
        <w:spacing w:after="240" w:line="360" w:lineRule="auto"/>
        <w:jc w:val="both"/>
        <w:rPr>
          <w:rFonts w:ascii="Lidl Font Pro" w:eastAsia="Times New Roman" w:hAnsi="Lidl Font Pro"/>
          <w:lang w:val="el-GR"/>
        </w:rPr>
      </w:pPr>
      <w:r w:rsidRPr="00B129CC">
        <w:rPr>
          <w:rFonts w:ascii="Lidl Font Pro" w:eastAsia="Times New Roman" w:hAnsi="Lidl Font Pro"/>
          <w:lang w:val="el-GR"/>
        </w:rPr>
        <w:t xml:space="preserve">Η φετινή διοργάνωση της Βιέννης συγκέντρωσε </w:t>
      </w:r>
      <w:r w:rsidRPr="00B129CC">
        <w:rPr>
          <w:rFonts w:ascii="Lidl Font Pro" w:eastAsia="Times New Roman" w:hAnsi="Lidl Font Pro"/>
          <w:b/>
          <w:bCs/>
          <w:lang w:val="el-GR"/>
        </w:rPr>
        <w:t>39 ομάδες από 10 ευρωπαϊκές χώρες</w:t>
      </w:r>
      <w:r w:rsidRPr="00B129CC">
        <w:rPr>
          <w:rFonts w:ascii="Lidl Font Pro" w:eastAsia="Times New Roman" w:hAnsi="Lidl Font Pro"/>
          <w:lang w:val="el-GR"/>
        </w:rPr>
        <w:t xml:space="preserve">, με έντονο ανταγωνισμό και υψηλού επιπέδου συμμετοχές. Οι παρουσιάσεις αξιολογήθηκαν από </w:t>
      </w:r>
      <w:r w:rsidRPr="00B129CC">
        <w:rPr>
          <w:rFonts w:ascii="Lidl Font Pro" w:eastAsia="Times New Roman" w:hAnsi="Lidl Font Pro"/>
          <w:b/>
          <w:bCs/>
          <w:lang w:val="el-GR"/>
        </w:rPr>
        <w:t>7 ομάδες κριτικών επιτροπών για τα περίπτερα</w:t>
      </w:r>
      <w:r w:rsidRPr="00B129CC">
        <w:rPr>
          <w:rFonts w:ascii="Lidl Font Pro" w:eastAsia="Times New Roman" w:hAnsi="Lidl Font Pro"/>
          <w:lang w:val="el-GR"/>
        </w:rPr>
        <w:t xml:space="preserve"> και </w:t>
      </w:r>
      <w:r w:rsidRPr="00B129CC">
        <w:rPr>
          <w:rFonts w:ascii="Lidl Font Pro" w:eastAsia="Times New Roman" w:hAnsi="Lidl Font Pro"/>
          <w:b/>
          <w:bCs/>
          <w:lang w:val="el-GR"/>
        </w:rPr>
        <w:t>4 ανεξάρτητους κριτές για τις επί σκηνής παρουσιάσεις</w:t>
      </w:r>
      <w:r w:rsidRPr="00B129CC">
        <w:rPr>
          <w:rFonts w:ascii="Lidl Font Pro" w:eastAsia="Times New Roman" w:hAnsi="Lidl Font Pro"/>
          <w:lang w:val="el-GR"/>
        </w:rPr>
        <w:t xml:space="preserve">, βάσει κριτηρίων που αφορούσαν την </w:t>
      </w:r>
      <w:r w:rsidRPr="00B129CC">
        <w:rPr>
          <w:rFonts w:ascii="Lidl Font Pro" w:eastAsia="Times New Roman" w:hAnsi="Lidl Font Pro"/>
          <w:b/>
          <w:bCs/>
          <w:lang w:val="el-GR"/>
        </w:rPr>
        <w:t>καινοτομία</w:t>
      </w:r>
      <w:r w:rsidRPr="00B129CC">
        <w:rPr>
          <w:rFonts w:ascii="Lidl Font Pro" w:eastAsia="Times New Roman" w:hAnsi="Lidl Font Pro"/>
          <w:lang w:val="el-GR"/>
        </w:rPr>
        <w:t xml:space="preserve">, το </w:t>
      </w:r>
      <w:r w:rsidRPr="00B129CC">
        <w:rPr>
          <w:rFonts w:ascii="Lidl Font Pro" w:eastAsia="Times New Roman" w:hAnsi="Lidl Font Pro"/>
          <w:b/>
          <w:bCs/>
          <w:lang w:val="el-GR"/>
        </w:rPr>
        <w:t>μάρκετινγκ</w:t>
      </w:r>
      <w:r w:rsidRPr="00B129CC">
        <w:rPr>
          <w:rFonts w:ascii="Lidl Font Pro" w:eastAsia="Times New Roman" w:hAnsi="Lidl Font Pro"/>
          <w:lang w:val="el-GR"/>
        </w:rPr>
        <w:t xml:space="preserve"> και τη </w:t>
      </w:r>
      <w:r w:rsidRPr="00B129CC">
        <w:rPr>
          <w:rFonts w:ascii="Lidl Font Pro" w:eastAsia="Times New Roman" w:hAnsi="Lidl Font Pro"/>
          <w:b/>
          <w:bCs/>
          <w:lang w:val="el-GR"/>
        </w:rPr>
        <w:t>βιωσιμότητα</w:t>
      </w:r>
      <w:r w:rsidRPr="00B129CC">
        <w:rPr>
          <w:rFonts w:ascii="Lidl Font Pro" w:eastAsia="Times New Roman" w:hAnsi="Lidl Font Pro"/>
          <w:lang w:val="el-GR"/>
        </w:rPr>
        <w:t xml:space="preserve"> των ιδεών. Συνολικά απονεμήθηκαν </w:t>
      </w:r>
      <w:r w:rsidRPr="00B129CC">
        <w:rPr>
          <w:rFonts w:ascii="Lidl Font Pro" w:eastAsia="Times New Roman" w:hAnsi="Lidl Font Pro"/>
          <w:b/>
          <w:bCs/>
          <w:lang w:val="el-GR"/>
        </w:rPr>
        <w:t>7 βραβεία</w:t>
      </w:r>
      <w:r w:rsidRPr="00B129CC">
        <w:rPr>
          <w:rFonts w:ascii="Lidl Font Pro" w:eastAsia="Times New Roman" w:hAnsi="Lidl Font Pro"/>
          <w:lang w:val="el-GR"/>
        </w:rPr>
        <w:t xml:space="preserve">, και η </w:t>
      </w:r>
      <w:r w:rsidRPr="00B129CC">
        <w:rPr>
          <w:rFonts w:ascii="Lidl Font Pro" w:eastAsia="Times New Roman" w:hAnsi="Lidl Font Pro"/>
          <w:b/>
          <w:bCs/>
          <w:lang w:val="el-GR"/>
        </w:rPr>
        <w:t>Κύπρος απέσπασε δύο</w:t>
      </w:r>
      <w:r w:rsidRPr="00B129CC">
        <w:rPr>
          <w:rFonts w:ascii="Lidl Font Pro" w:eastAsia="Times New Roman" w:hAnsi="Lidl Font Pro"/>
          <w:lang w:val="el-GR"/>
        </w:rPr>
        <w:t xml:space="preserve"> από αυτά.</w:t>
      </w:r>
    </w:p>
    <w:p w14:paraId="0AE1D1D8" w14:textId="77777777" w:rsidR="009262C9" w:rsidRPr="00B129CC" w:rsidRDefault="009262C9" w:rsidP="00D73F76">
      <w:pPr>
        <w:autoSpaceDE w:val="0"/>
        <w:autoSpaceDN w:val="0"/>
        <w:adjustRightInd w:val="0"/>
        <w:spacing w:after="240" w:line="360" w:lineRule="auto"/>
        <w:jc w:val="both"/>
        <w:rPr>
          <w:rFonts w:ascii="Lidl Font Pro" w:eastAsia="Times New Roman" w:hAnsi="Lidl Font Pro"/>
          <w:lang w:val="el-GR"/>
        </w:rPr>
      </w:pPr>
      <w:r w:rsidRPr="00B129CC">
        <w:rPr>
          <w:rFonts w:ascii="Lidl Font Pro" w:eastAsia="Times New Roman" w:hAnsi="Lidl Font Pro"/>
          <w:lang w:val="el-GR"/>
        </w:rPr>
        <w:t xml:space="preserve">Συγκεκριμένα, το </w:t>
      </w:r>
      <w:r w:rsidRPr="00B129CC">
        <w:rPr>
          <w:rFonts w:ascii="Lidl Font Pro" w:eastAsia="Times New Roman" w:hAnsi="Lidl Font Pro"/>
          <w:b/>
          <w:bCs/>
          <w:lang w:val="el-GR"/>
        </w:rPr>
        <w:t>Βραβείο Καλύτερης Παρουσίασης (</w:t>
      </w:r>
      <w:r w:rsidRPr="009262C9">
        <w:rPr>
          <w:rFonts w:ascii="Lidl Font Pro" w:eastAsia="Times New Roman" w:hAnsi="Lidl Font Pro"/>
          <w:b/>
          <w:bCs/>
        </w:rPr>
        <w:t>Best</w:t>
      </w:r>
      <w:r w:rsidRPr="00B129CC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9262C9">
        <w:rPr>
          <w:rFonts w:ascii="Lidl Font Pro" w:eastAsia="Times New Roman" w:hAnsi="Lidl Font Pro"/>
          <w:b/>
          <w:bCs/>
        </w:rPr>
        <w:t>Pitch</w:t>
      </w:r>
      <w:r w:rsidRPr="00B129CC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9262C9">
        <w:rPr>
          <w:rFonts w:ascii="Lidl Font Pro" w:eastAsia="Times New Roman" w:hAnsi="Lidl Font Pro"/>
          <w:b/>
          <w:bCs/>
        </w:rPr>
        <w:t>Award</w:t>
      </w:r>
      <w:r w:rsidRPr="00B129CC">
        <w:rPr>
          <w:rFonts w:ascii="Lidl Font Pro" w:eastAsia="Times New Roman" w:hAnsi="Lidl Font Pro"/>
          <w:b/>
          <w:bCs/>
          <w:lang w:val="el-GR"/>
        </w:rPr>
        <w:t>)</w:t>
      </w:r>
      <w:r w:rsidRPr="00B129CC">
        <w:rPr>
          <w:rFonts w:ascii="Lidl Font Pro" w:eastAsia="Times New Roman" w:hAnsi="Lidl Font Pro"/>
          <w:lang w:val="el-GR"/>
        </w:rPr>
        <w:t xml:space="preserve"> απονεμήθηκε στην ομάδα </w:t>
      </w:r>
      <w:r w:rsidRPr="009262C9">
        <w:rPr>
          <w:rFonts w:ascii="Lidl Font Pro" w:eastAsia="Times New Roman" w:hAnsi="Lidl Font Pro"/>
          <w:b/>
          <w:bCs/>
        </w:rPr>
        <w:t>Rocking</w:t>
      </w:r>
      <w:r w:rsidRPr="00B129CC">
        <w:rPr>
          <w:rFonts w:ascii="Lidl Font Pro" w:eastAsia="Times New Roman" w:hAnsi="Lidl Font Pro"/>
          <w:b/>
          <w:bCs/>
          <w:lang w:val="el-GR"/>
        </w:rPr>
        <w:t xml:space="preserve"> </w:t>
      </w:r>
      <w:proofErr w:type="spellStart"/>
      <w:r w:rsidRPr="009262C9">
        <w:rPr>
          <w:rFonts w:ascii="Lidl Font Pro" w:eastAsia="Times New Roman" w:hAnsi="Lidl Font Pro"/>
          <w:b/>
          <w:bCs/>
        </w:rPr>
        <w:t>Paints</w:t>
      </w:r>
      <w:proofErr w:type="spellEnd"/>
      <w:r w:rsidRPr="00B129CC">
        <w:rPr>
          <w:rFonts w:ascii="Lidl Font Pro" w:eastAsia="Times New Roman" w:hAnsi="Lidl Font Pro"/>
          <w:lang w:val="el-GR"/>
        </w:rPr>
        <w:t xml:space="preserve"> από το </w:t>
      </w:r>
      <w:r w:rsidRPr="00B129CC">
        <w:rPr>
          <w:rFonts w:ascii="Lidl Font Pro" w:eastAsia="Times New Roman" w:hAnsi="Lidl Font Pro"/>
          <w:b/>
          <w:bCs/>
          <w:lang w:val="el-GR"/>
        </w:rPr>
        <w:t xml:space="preserve">Δημοτικό Σχολείο Αγίας </w:t>
      </w:r>
      <w:r w:rsidRPr="00B129CC">
        <w:rPr>
          <w:rFonts w:ascii="Lidl Font Pro" w:eastAsia="Times New Roman" w:hAnsi="Lidl Font Pro"/>
          <w:b/>
          <w:bCs/>
          <w:lang w:val="el-GR"/>
        </w:rPr>
        <w:lastRenderedPageBreak/>
        <w:t>Βαρβάρας</w:t>
      </w:r>
      <w:r w:rsidRPr="00B129CC">
        <w:rPr>
          <w:rFonts w:ascii="Lidl Font Pro" w:eastAsia="Times New Roman" w:hAnsi="Lidl Font Pro"/>
          <w:lang w:val="el-GR"/>
        </w:rPr>
        <w:t xml:space="preserve">, η οποία κατάφερε να εντυπωσιάσει κοινό και κριτική επιτροπή με μια ιδέα που συνδύαζε καινοτομία, περιβαλλοντική συνείδηση και έξυπνο </w:t>
      </w:r>
      <w:r w:rsidRPr="009262C9">
        <w:rPr>
          <w:rFonts w:ascii="Lidl Font Pro" w:eastAsia="Times New Roman" w:hAnsi="Lidl Font Pro"/>
        </w:rPr>
        <w:t>design</w:t>
      </w:r>
      <w:r w:rsidRPr="00B129CC">
        <w:rPr>
          <w:rFonts w:ascii="Lidl Font Pro" w:eastAsia="Times New Roman" w:hAnsi="Lidl Font Pro"/>
          <w:lang w:val="el-GR"/>
        </w:rPr>
        <w:t xml:space="preserve">. Η ομάδα δημιούργησε φυσικές χρωστικές ουσίες από πετρώματα, χωρίς ίχνος πλαστικού, αποθηκευμένες σε επαναχρησιμοποιούμενο γυάλινο δοχείο και συνοδευόμενες από μια οικολογική </w:t>
      </w:r>
      <w:proofErr w:type="spellStart"/>
      <w:r w:rsidRPr="00B129CC">
        <w:rPr>
          <w:rFonts w:ascii="Lidl Font Pro" w:eastAsia="Times New Roman" w:hAnsi="Lidl Font Pro"/>
          <w:lang w:val="el-GR"/>
        </w:rPr>
        <w:t>ρούχινη</w:t>
      </w:r>
      <w:proofErr w:type="spellEnd"/>
      <w:r w:rsidRPr="00B129CC">
        <w:rPr>
          <w:rFonts w:ascii="Lidl Font Pro" w:eastAsia="Times New Roman" w:hAnsi="Lidl Font Pro"/>
          <w:lang w:val="el-GR"/>
        </w:rPr>
        <w:t xml:space="preserve"> τσάντα. Την ομάδα αποτελούσαν οι μαθητές Απόστολος Στυλιανού, Κυπριανός Κυπριανού, Σωτήρης </w:t>
      </w:r>
      <w:proofErr w:type="spellStart"/>
      <w:r w:rsidRPr="00B129CC">
        <w:rPr>
          <w:rFonts w:ascii="Lidl Font Pro" w:eastAsia="Times New Roman" w:hAnsi="Lidl Font Pro"/>
          <w:lang w:val="el-GR"/>
        </w:rPr>
        <w:t>Πάτσαλος</w:t>
      </w:r>
      <w:proofErr w:type="spellEnd"/>
      <w:r w:rsidRPr="00B129CC">
        <w:rPr>
          <w:rFonts w:ascii="Lidl Font Pro" w:eastAsia="Times New Roman" w:hAnsi="Lidl Font Pro"/>
          <w:lang w:val="el-GR"/>
        </w:rPr>
        <w:t xml:space="preserve">, Μάριος Μιχαήλ και Χρήστος Αλεξόπουλος, με την καθοδήγηση των εκπαιδευτικών Δημήτρη Λαζάρου και </w:t>
      </w:r>
      <w:proofErr w:type="spellStart"/>
      <w:r w:rsidRPr="00B129CC">
        <w:rPr>
          <w:rFonts w:ascii="Lidl Font Pro" w:eastAsia="Times New Roman" w:hAnsi="Lidl Font Pro"/>
          <w:lang w:val="el-GR"/>
        </w:rPr>
        <w:t>Σαββούλας</w:t>
      </w:r>
      <w:proofErr w:type="spellEnd"/>
      <w:r w:rsidRPr="00B129CC">
        <w:rPr>
          <w:rFonts w:ascii="Lidl Font Pro" w:eastAsia="Times New Roman" w:hAnsi="Lidl Font Pro"/>
          <w:lang w:val="el-GR"/>
        </w:rPr>
        <w:t xml:space="preserve"> </w:t>
      </w:r>
      <w:proofErr w:type="spellStart"/>
      <w:r w:rsidRPr="00B129CC">
        <w:rPr>
          <w:rFonts w:ascii="Lidl Font Pro" w:eastAsia="Times New Roman" w:hAnsi="Lidl Font Pro"/>
          <w:lang w:val="el-GR"/>
        </w:rPr>
        <w:t>Παχίτη</w:t>
      </w:r>
      <w:proofErr w:type="spellEnd"/>
      <w:r w:rsidRPr="00B129CC">
        <w:rPr>
          <w:rFonts w:ascii="Lidl Font Pro" w:eastAsia="Times New Roman" w:hAnsi="Lidl Font Pro"/>
          <w:lang w:val="el-GR"/>
        </w:rPr>
        <w:t>.</w:t>
      </w:r>
    </w:p>
    <w:p w14:paraId="143C07CA" w14:textId="77777777" w:rsidR="009262C9" w:rsidRPr="00B129CC" w:rsidRDefault="009262C9" w:rsidP="00D73F76">
      <w:pPr>
        <w:autoSpaceDE w:val="0"/>
        <w:autoSpaceDN w:val="0"/>
        <w:adjustRightInd w:val="0"/>
        <w:spacing w:after="240" w:line="360" w:lineRule="auto"/>
        <w:jc w:val="both"/>
        <w:rPr>
          <w:rFonts w:ascii="Lidl Font Pro" w:eastAsia="Times New Roman" w:hAnsi="Lidl Font Pro"/>
          <w:lang w:val="el-GR"/>
        </w:rPr>
      </w:pPr>
      <w:r w:rsidRPr="00B129CC">
        <w:rPr>
          <w:rFonts w:ascii="Lidl Font Pro" w:eastAsia="Times New Roman" w:hAnsi="Lidl Font Pro"/>
          <w:lang w:val="el-GR"/>
        </w:rPr>
        <w:t xml:space="preserve">Επιπρόσθετα, το </w:t>
      </w:r>
      <w:r w:rsidRPr="00B129CC">
        <w:rPr>
          <w:rFonts w:ascii="Lidl Font Pro" w:eastAsia="Times New Roman" w:hAnsi="Lidl Font Pro"/>
          <w:b/>
          <w:bCs/>
          <w:lang w:val="el-GR"/>
        </w:rPr>
        <w:t>Βραβείο Βιωσιμότητας (</w:t>
      </w:r>
      <w:proofErr w:type="spellStart"/>
      <w:r w:rsidRPr="009262C9">
        <w:rPr>
          <w:rFonts w:ascii="Lidl Font Pro" w:eastAsia="Times New Roman" w:hAnsi="Lidl Font Pro"/>
          <w:b/>
          <w:bCs/>
        </w:rPr>
        <w:t>Sustainability</w:t>
      </w:r>
      <w:proofErr w:type="spellEnd"/>
      <w:r w:rsidRPr="00B129CC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9262C9">
        <w:rPr>
          <w:rFonts w:ascii="Lidl Font Pro" w:eastAsia="Times New Roman" w:hAnsi="Lidl Font Pro"/>
          <w:b/>
          <w:bCs/>
        </w:rPr>
        <w:t>Award</w:t>
      </w:r>
      <w:r w:rsidRPr="00B129CC">
        <w:rPr>
          <w:rFonts w:ascii="Lidl Font Pro" w:eastAsia="Times New Roman" w:hAnsi="Lidl Font Pro"/>
          <w:b/>
          <w:bCs/>
          <w:lang w:val="el-GR"/>
        </w:rPr>
        <w:t>)</w:t>
      </w:r>
      <w:r w:rsidRPr="00B129CC">
        <w:rPr>
          <w:rFonts w:ascii="Lidl Font Pro" w:eastAsia="Times New Roman" w:hAnsi="Lidl Font Pro"/>
          <w:lang w:val="el-GR"/>
        </w:rPr>
        <w:t xml:space="preserve"> απονεμήθηκε στην ομάδα </w:t>
      </w:r>
      <w:proofErr w:type="spellStart"/>
      <w:r w:rsidRPr="009262C9">
        <w:rPr>
          <w:rFonts w:ascii="Lidl Font Pro" w:eastAsia="Times New Roman" w:hAnsi="Lidl Font Pro"/>
          <w:b/>
          <w:bCs/>
        </w:rPr>
        <w:t>NatureSkin</w:t>
      </w:r>
      <w:proofErr w:type="spellEnd"/>
      <w:r w:rsidRPr="00B129CC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9262C9">
        <w:rPr>
          <w:rFonts w:ascii="Lidl Font Pro" w:eastAsia="Times New Roman" w:hAnsi="Lidl Font Pro"/>
          <w:b/>
          <w:bCs/>
        </w:rPr>
        <w:t>Bags</w:t>
      </w:r>
      <w:r w:rsidRPr="00B129CC">
        <w:rPr>
          <w:rFonts w:ascii="Lidl Font Pro" w:eastAsia="Times New Roman" w:hAnsi="Lidl Font Pro"/>
          <w:lang w:val="el-GR"/>
        </w:rPr>
        <w:t xml:space="preserve"> από το </w:t>
      </w:r>
      <w:r w:rsidRPr="00B129CC">
        <w:rPr>
          <w:rFonts w:ascii="Lidl Font Pro" w:eastAsia="Times New Roman" w:hAnsi="Lidl Font Pro"/>
          <w:b/>
          <w:bCs/>
          <w:lang w:val="el-GR"/>
        </w:rPr>
        <w:t xml:space="preserve">Γυμνάσιο Αποστόλου Ανδρέα </w:t>
      </w:r>
      <w:proofErr w:type="spellStart"/>
      <w:r w:rsidRPr="00B129CC">
        <w:rPr>
          <w:rFonts w:ascii="Lidl Font Pro" w:eastAsia="Times New Roman" w:hAnsi="Lidl Font Pro"/>
          <w:b/>
          <w:bCs/>
          <w:lang w:val="el-GR"/>
        </w:rPr>
        <w:t>Έμπας</w:t>
      </w:r>
      <w:proofErr w:type="spellEnd"/>
      <w:r w:rsidRPr="00B129CC">
        <w:rPr>
          <w:rFonts w:ascii="Lidl Font Pro" w:eastAsia="Times New Roman" w:hAnsi="Lidl Font Pro"/>
          <w:lang w:val="el-GR"/>
        </w:rPr>
        <w:t xml:space="preserve">, για την οικολογική και ιδιαίτερα πρωτότυπη ιδέα τους να κατασκευάσουν χειροποίητες σακούλες από </w:t>
      </w:r>
      <w:proofErr w:type="spellStart"/>
      <w:r w:rsidRPr="00B129CC">
        <w:rPr>
          <w:rFonts w:ascii="Lidl Font Pro" w:eastAsia="Times New Roman" w:hAnsi="Lidl Font Pro"/>
          <w:lang w:val="el-GR"/>
        </w:rPr>
        <w:t>άγαρ</w:t>
      </w:r>
      <w:proofErr w:type="spellEnd"/>
      <w:r w:rsidRPr="00B129CC">
        <w:rPr>
          <w:rFonts w:ascii="Lidl Font Pro" w:eastAsia="Times New Roman" w:hAnsi="Lidl Font Pro"/>
          <w:lang w:val="el-GR"/>
        </w:rPr>
        <w:t xml:space="preserve"> – ένα υλικό που προέρχεται από κόκκινα φύκια – και οργανικά απόβλητα. Οι σακούλες της ομάδας εντυπωσίασαν για την ανθεκτικότητα, τη λειτουργικότητα και τη φιλικότητά τους προς το περιβάλλον. Την ομάδα αποτελούσαν οι μαθητές Νικόλας Καραγιάννης, </w:t>
      </w:r>
      <w:proofErr w:type="spellStart"/>
      <w:r w:rsidRPr="00B129CC">
        <w:rPr>
          <w:rFonts w:ascii="Lidl Font Pro" w:eastAsia="Times New Roman" w:hAnsi="Lidl Font Pro"/>
          <w:lang w:val="el-GR"/>
        </w:rPr>
        <w:t>Χριστοδούλα</w:t>
      </w:r>
      <w:proofErr w:type="spellEnd"/>
      <w:r w:rsidRPr="00B129CC">
        <w:rPr>
          <w:rFonts w:ascii="Lidl Font Pro" w:eastAsia="Times New Roman" w:hAnsi="Lidl Font Pro"/>
          <w:lang w:val="el-GR"/>
        </w:rPr>
        <w:t xml:space="preserve"> Βορκά και Ελένη Αγαθοκλέους, υπό την καθοδήγηση των καθηγητών Χρίστου Αριστείδου και Νούλας </w:t>
      </w:r>
      <w:proofErr w:type="spellStart"/>
      <w:r w:rsidRPr="00B129CC">
        <w:rPr>
          <w:rFonts w:ascii="Lidl Font Pro" w:eastAsia="Times New Roman" w:hAnsi="Lidl Font Pro"/>
          <w:lang w:val="el-GR"/>
        </w:rPr>
        <w:t>Θεοφυλάκτου</w:t>
      </w:r>
      <w:proofErr w:type="spellEnd"/>
      <w:r w:rsidRPr="00B129CC">
        <w:rPr>
          <w:rFonts w:ascii="Lidl Font Pro" w:eastAsia="Times New Roman" w:hAnsi="Lidl Font Pro"/>
          <w:lang w:val="el-GR"/>
        </w:rPr>
        <w:t>.</w:t>
      </w:r>
    </w:p>
    <w:p w14:paraId="5E038C53" w14:textId="77777777" w:rsidR="009262C9" w:rsidRPr="00B129CC" w:rsidRDefault="009262C9" w:rsidP="00D73F76">
      <w:pPr>
        <w:autoSpaceDE w:val="0"/>
        <w:autoSpaceDN w:val="0"/>
        <w:adjustRightInd w:val="0"/>
        <w:spacing w:after="240" w:line="360" w:lineRule="auto"/>
        <w:jc w:val="both"/>
        <w:rPr>
          <w:rFonts w:ascii="Lidl Font Pro" w:eastAsia="Times New Roman" w:hAnsi="Lidl Font Pro"/>
          <w:lang w:val="el-GR"/>
        </w:rPr>
      </w:pPr>
      <w:r w:rsidRPr="00B129CC">
        <w:rPr>
          <w:rFonts w:ascii="Lidl Font Pro" w:eastAsia="Times New Roman" w:hAnsi="Lidl Font Pro"/>
          <w:lang w:val="el-GR"/>
        </w:rPr>
        <w:t>Οι δύο κυπριακές ομάδες απέδειξαν ότι η καινοτομία δεν έχει ηλικία και ότι η περιβαλλοντική συνείδηση μπορεί να ενσωματωθεί αποτελεσματικά στην εκπαιδευτική διαδικασία, όταν υπάρχει στρατηγική, μέθοδος και έμπνευση.</w:t>
      </w:r>
    </w:p>
    <w:p w14:paraId="492B31FB" w14:textId="77777777" w:rsidR="009262C9" w:rsidRPr="00B129CC" w:rsidRDefault="009262C9" w:rsidP="00D73F76">
      <w:pPr>
        <w:autoSpaceDE w:val="0"/>
        <w:autoSpaceDN w:val="0"/>
        <w:adjustRightInd w:val="0"/>
        <w:spacing w:after="240" w:line="360" w:lineRule="auto"/>
        <w:jc w:val="both"/>
        <w:rPr>
          <w:rFonts w:ascii="Lidl Font Pro" w:eastAsia="Times New Roman" w:hAnsi="Lidl Font Pro"/>
          <w:lang w:val="el-GR"/>
        </w:rPr>
      </w:pPr>
      <w:r w:rsidRPr="00B129CC">
        <w:rPr>
          <w:rFonts w:ascii="Lidl Font Pro" w:eastAsia="Times New Roman" w:hAnsi="Lidl Font Pro"/>
          <w:lang w:val="el-GR"/>
        </w:rPr>
        <w:t xml:space="preserve">Η </w:t>
      </w:r>
      <w:r w:rsidRPr="009262C9">
        <w:rPr>
          <w:rFonts w:ascii="Lidl Font Pro" w:eastAsia="Times New Roman" w:hAnsi="Lidl Font Pro"/>
          <w:b/>
          <w:bCs/>
        </w:rPr>
        <w:t>Lidl</w:t>
      </w:r>
      <w:r w:rsidRPr="00B129CC">
        <w:rPr>
          <w:rFonts w:ascii="Lidl Font Pro" w:eastAsia="Times New Roman" w:hAnsi="Lidl Font Pro"/>
          <w:b/>
          <w:bCs/>
          <w:lang w:val="el-GR"/>
        </w:rPr>
        <w:t xml:space="preserve"> Κύπρου</w:t>
      </w:r>
      <w:r w:rsidRPr="00B129CC">
        <w:rPr>
          <w:rFonts w:ascii="Lidl Font Pro" w:eastAsia="Times New Roman" w:hAnsi="Lidl Font Pro"/>
          <w:lang w:val="el-GR"/>
        </w:rPr>
        <w:t xml:space="preserve">, ως στρατηγικός εταίρος του προγράμματος, συνεχίζει να ενισχύει ουσιαστικά τη νέα γενιά με ευκαιρίες μάθησης και εξέλιξης. Η παρουσία των κυπριακών ομάδων στη Βιέννη επιβεβαιώνει ότι το πρόγραμμα </w:t>
      </w:r>
      <w:proofErr w:type="spellStart"/>
      <w:r w:rsidRPr="009262C9">
        <w:rPr>
          <w:rFonts w:ascii="Lidl Font Pro" w:eastAsia="Times New Roman" w:hAnsi="Lidl Font Pro"/>
          <w:b/>
          <w:bCs/>
        </w:rPr>
        <w:t>mind</w:t>
      </w:r>
      <w:proofErr w:type="spellEnd"/>
      <w:r w:rsidRPr="00B129CC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9262C9">
        <w:rPr>
          <w:rFonts w:ascii="Lidl Font Pro" w:eastAsia="Times New Roman" w:hAnsi="Lidl Font Pro"/>
          <w:b/>
          <w:bCs/>
        </w:rPr>
        <w:t>REset</w:t>
      </w:r>
      <w:r w:rsidRPr="00B129CC">
        <w:rPr>
          <w:rFonts w:ascii="Lidl Font Pro" w:eastAsia="Times New Roman" w:hAnsi="Lidl Font Pro"/>
          <w:lang w:val="el-GR"/>
        </w:rPr>
        <w:t xml:space="preserve"> έχει εδραιωθεί ως πρότυπο στην περιβαλλοντική και επιχειρηματική εκπαίδευση των νέων στην Κύπρο.</w:t>
      </w:r>
    </w:p>
    <w:p w14:paraId="19293E41" w14:textId="77777777" w:rsidR="009262C9" w:rsidRPr="00B129CC" w:rsidRDefault="009262C9" w:rsidP="00D73F76">
      <w:pPr>
        <w:autoSpaceDE w:val="0"/>
        <w:autoSpaceDN w:val="0"/>
        <w:adjustRightInd w:val="0"/>
        <w:spacing w:after="240" w:line="360" w:lineRule="auto"/>
        <w:jc w:val="both"/>
        <w:rPr>
          <w:rFonts w:ascii="Lidl Font Pro" w:eastAsia="Times New Roman" w:hAnsi="Lidl Font Pro"/>
          <w:lang w:val="el-GR"/>
        </w:rPr>
      </w:pPr>
      <w:r w:rsidRPr="00B129CC">
        <w:rPr>
          <w:rFonts w:ascii="Lidl Font Pro" w:eastAsia="Times New Roman" w:hAnsi="Lidl Font Pro"/>
          <w:lang w:val="el-GR"/>
        </w:rPr>
        <w:t xml:space="preserve">Το </w:t>
      </w:r>
      <w:proofErr w:type="spellStart"/>
      <w:r w:rsidRPr="009262C9">
        <w:rPr>
          <w:rFonts w:ascii="Lidl Font Pro" w:eastAsia="Times New Roman" w:hAnsi="Lidl Font Pro"/>
          <w:b/>
          <w:bCs/>
        </w:rPr>
        <w:t>mind</w:t>
      </w:r>
      <w:proofErr w:type="spellEnd"/>
      <w:r w:rsidRPr="00B129CC">
        <w:rPr>
          <w:rFonts w:ascii="Lidl Font Pro" w:eastAsia="Times New Roman" w:hAnsi="Lidl Font Pro"/>
          <w:b/>
          <w:bCs/>
          <w:lang w:val="el-GR"/>
        </w:rPr>
        <w:t xml:space="preserve"> </w:t>
      </w:r>
      <w:r w:rsidRPr="009262C9">
        <w:rPr>
          <w:rFonts w:ascii="Lidl Font Pro" w:eastAsia="Times New Roman" w:hAnsi="Lidl Font Pro"/>
          <w:b/>
          <w:bCs/>
        </w:rPr>
        <w:t>REset</w:t>
      </w:r>
      <w:r w:rsidRPr="00B129CC">
        <w:rPr>
          <w:rFonts w:ascii="Lidl Font Pro" w:eastAsia="Times New Roman" w:hAnsi="Lidl Font Pro"/>
          <w:lang w:val="el-GR"/>
        </w:rPr>
        <w:t xml:space="preserve"> βρίσκεται στα καλύτερά του – και το μέλλον διαγράφεται πιο «πράσινο» και ελπιδοφόρο από ποτέ.</w:t>
      </w:r>
    </w:p>
    <w:p w14:paraId="1D296643" w14:textId="77777777" w:rsidR="009262C9" w:rsidRPr="00B129CC" w:rsidRDefault="009262C9" w:rsidP="009262C9">
      <w:pPr>
        <w:autoSpaceDE w:val="0"/>
        <w:autoSpaceDN w:val="0"/>
        <w:adjustRightInd w:val="0"/>
        <w:spacing w:after="0"/>
        <w:jc w:val="both"/>
        <w:rPr>
          <w:rFonts w:ascii="Lidl Font Pro" w:eastAsia="Times New Roman" w:hAnsi="Lidl Font Pro"/>
          <w:sz w:val="24"/>
          <w:szCs w:val="24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D013E" w14:textId="77777777" w:rsidR="004A038C" w:rsidRDefault="004A038C" w:rsidP="00C15348">
      <w:pPr>
        <w:spacing w:after="0" w:line="240" w:lineRule="auto"/>
      </w:pPr>
      <w:r>
        <w:separator/>
      </w:r>
    </w:p>
  </w:endnote>
  <w:endnote w:type="continuationSeparator" w:id="0">
    <w:p w14:paraId="22E8B123" w14:textId="77777777" w:rsidR="004A038C" w:rsidRDefault="004A038C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75A7" w14:textId="77777777" w:rsidR="008C41F6" w:rsidRDefault="008C41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081936" w14:textId="77777777" w:rsidR="003E28D6" w:rsidRDefault="003E28D6" w:rsidP="003E28D6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3E28D6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4BE41D29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6573F6" w:rsidRPr="006573F6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8C41F6" w:rsidRPr="008C41F6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+357 24201100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1A081936" w14:textId="77777777" w:rsidR="003E28D6" w:rsidRDefault="003E28D6" w:rsidP="003E28D6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3E28D6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4BE41D29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6573F6" w:rsidRPr="006573F6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Αραδίππου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8C41F6" w:rsidRPr="008C41F6">
                      <w:rPr>
                        <w:rFonts w:ascii="Lidl Font Pro" w:hAnsi="Lidl Font Pro" w:cs="ArialMT"/>
                        <w:lang w:val="el-GR"/>
                      </w:rPr>
                      <w:t xml:space="preserve">+357 24201100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19A2E" w14:textId="77777777" w:rsidR="008C41F6" w:rsidRDefault="008C41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B0546" w14:textId="77777777" w:rsidR="004A038C" w:rsidRDefault="004A038C" w:rsidP="00C15348">
      <w:pPr>
        <w:spacing w:after="0" w:line="240" w:lineRule="auto"/>
      </w:pPr>
      <w:r>
        <w:separator/>
      </w:r>
    </w:p>
  </w:footnote>
  <w:footnote w:type="continuationSeparator" w:id="0">
    <w:p w14:paraId="6A263996" w14:textId="77777777" w:rsidR="004A038C" w:rsidRDefault="004A038C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70DD" w14:textId="77777777" w:rsidR="008C41F6" w:rsidRDefault="008C41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56CC3" w14:textId="77777777" w:rsidR="008C41F6" w:rsidRDefault="008C41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3065"/>
    <w:rsid w:val="0000765F"/>
    <w:rsid w:val="00007B77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35A3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0C7F"/>
    <w:rsid w:val="00112FDA"/>
    <w:rsid w:val="00125DDB"/>
    <w:rsid w:val="00126F3C"/>
    <w:rsid w:val="00130CBB"/>
    <w:rsid w:val="001313C7"/>
    <w:rsid w:val="001362F5"/>
    <w:rsid w:val="00144C36"/>
    <w:rsid w:val="00151B60"/>
    <w:rsid w:val="0015238D"/>
    <w:rsid w:val="00153D2D"/>
    <w:rsid w:val="00154C1E"/>
    <w:rsid w:val="00156A46"/>
    <w:rsid w:val="00162A7C"/>
    <w:rsid w:val="00162B5D"/>
    <w:rsid w:val="0016448B"/>
    <w:rsid w:val="00170551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259A"/>
    <w:rsid w:val="002016AE"/>
    <w:rsid w:val="00201C85"/>
    <w:rsid w:val="0021515D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57C97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28D6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5967"/>
    <w:rsid w:val="00496BDD"/>
    <w:rsid w:val="004A038C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14E8F"/>
    <w:rsid w:val="005224EB"/>
    <w:rsid w:val="00524282"/>
    <w:rsid w:val="0052660A"/>
    <w:rsid w:val="00526E8B"/>
    <w:rsid w:val="00532B82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6BF1"/>
    <w:rsid w:val="005A50F0"/>
    <w:rsid w:val="005B2166"/>
    <w:rsid w:val="005B2682"/>
    <w:rsid w:val="005B3710"/>
    <w:rsid w:val="005B3CFC"/>
    <w:rsid w:val="005C03E2"/>
    <w:rsid w:val="005C3536"/>
    <w:rsid w:val="005C69EF"/>
    <w:rsid w:val="005D0BA7"/>
    <w:rsid w:val="005D54F9"/>
    <w:rsid w:val="005E0870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00E9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573F6"/>
    <w:rsid w:val="006602F7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3A7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2E56"/>
    <w:rsid w:val="0070356B"/>
    <w:rsid w:val="00705FF2"/>
    <w:rsid w:val="007114DD"/>
    <w:rsid w:val="00714E23"/>
    <w:rsid w:val="007179B6"/>
    <w:rsid w:val="00735660"/>
    <w:rsid w:val="0073764B"/>
    <w:rsid w:val="007407E4"/>
    <w:rsid w:val="00740B71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35FB"/>
    <w:rsid w:val="00796992"/>
    <w:rsid w:val="007A583B"/>
    <w:rsid w:val="007A6132"/>
    <w:rsid w:val="007B2386"/>
    <w:rsid w:val="007B3EDF"/>
    <w:rsid w:val="007B402B"/>
    <w:rsid w:val="007B7807"/>
    <w:rsid w:val="007C0240"/>
    <w:rsid w:val="007C2E49"/>
    <w:rsid w:val="007C49CA"/>
    <w:rsid w:val="007D023C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222F"/>
    <w:rsid w:val="008A302D"/>
    <w:rsid w:val="008B0037"/>
    <w:rsid w:val="008B053F"/>
    <w:rsid w:val="008B0C90"/>
    <w:rsid w:val="008B2FF3"/>
    <w:rsid w:val="008C1E18"/>
    <w:rsid w:val="008C301F"/>
    <w:rsid w:val="008C4194"/>
    <w:rsid w:val="008C41F6"/>
    <w:rsid w:val="008D03A4"/>
    <w:rsid w:val="008D0E47"/>
    <w:rsid w:val="008D6174"/>
    <w:rsid w:val="008E59B1"/>
    <w:rsid w:val="008F03E6"/>
    <w:rsid w:val="008F1AE5"/>
    <w:rsid w:val="008F6EDE"/>
    <w:rsid w:val="0090120B"/>
    <w:rsid w:val="0090693B"/>
    <w:rsid w:val="00910748"/>
    <w:rsid w:val="0091183B"/>
    <w:rsid w:val="00915B02"/>
    <w:rsid w:val="00924C23"/>
    <w:rsid w:val="009262C9"/>
    <w:rsid w:val="00931BE0"/>
    <w:rsid w:val="00944870"/>
    <w:rsid w:val="00944D83"/>
    <w:rsid w:val="00957F63"/>
    <w:rsid w:val="009641C3"/>
    <w:rsid w:val="0096429F"/>
    <w:rsid w:val="00967035"/>
    <w:rsid w:val="0097081F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03EF"/>
    <w:rsid w:val="009D2941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0A71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092A"/>
    <w:rsid w:val="00A90A84"/>
    <w:rsid w:val="00A97738"/>
    <w:rsid w:val="00AA23E9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79F4"/>
    <w:rsid w:val="00B129CC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4F3C"/>
    <w:rsid w:val="00B357E1"/>
    <w:rsid w:val="00B36DCD"/>
    <w:rsid w:val="00B42EF8"/>
    <w:rsid w:val="00B52626"/>
    <w:rsid w:val="00B57F1A"/>
    <w:rsid w:val="00B61E99"/>
    <w:rsid w:val="00B6312D"/>
    <w:rsid w:val="00B66FAA"/>
    <w:rsid w:val="00B722D9"/>
    <w:rsid w:val="00B722FD"/>
    <w:rsid w:val="00B74D15"/>
    <w:rsid w:val="00B756DF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044E"/>
    <w:rsid w:val="00BB7AD6"/>
    <w:rsid w:val="00BC4169"/>
    <w:rsid w:val="00BC709A"/>
    <w:rsid w:val="00BD0031"/>
    <w:rsid w:val="00BD0F8A"/>
    <w:rsid w:val="00BD1321"/>
    <w:rsid w:val="00BD2C25"/>
    <w:rsid w:val="00BD2D4C"/>
    <w:rsid w:val="00BD2FDB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18E8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37CEA"/>
    <w:rsid w:val="00D60666"/>
    <w:rsid w:val="00D7169A"/>
    <w:rsid w:val="00D730A2"/>
    <w:rsid w:val="00D73F76"/>
    <w:rsid w:val="00D741EA"/>
    <w:rsid w:val="00D8067A"/>
    <w:rsid w:val="00D8233D"/>
    <w:rsid w:val="00D8361A"/>
    <w:rsid w:val="00D90422"/>
    <w:rsid w:val="00D9058B"/>
    <w:rsid w:val="00D92B21"/>
    <w:rsid w:val="00D94260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0D1"/>
    <w:rsid w:val="00DE14ED"/>
    <w:rsid w:val="00DE6B23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0C8"/>
    <w:rsid w:val="00E44DB7"/>
    <w:rsid w:val="00E45040"/>
    <w:rsid w:val="00E45C22"/>
    <w:rsid w:val="00E512F6"/>
    <w:rsid w:val="00E52128"/>
    <w:rsid w:val="00E53DF8"/>
    <w:rsid w:val="00E5567A"/>
    <w:rsid w:val="00E56EA2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2509"/>
    <w:rsid w:val="00ED52F2"/>
    <w:rsid w:val="00ED5E2F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28C4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3271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7</cp:revision>
  <cp:lastPrinted>2017-09-18T08:53:00Z</cp:lastPrinted>
  <dcterms:created xsi:type="dcterms:W3CDTF">2025-03-22T09:47:00Z</dcterms:created>
  <dcterms:modified xsi:type="dcterms:W3CDTF">2025-03-27T06:24:00Z</dcterms:modified>
</cp:coreProperties>
</file>