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834D" w14:textId="77777777" w:rsidR="00690477" w:rsidRDefault="00690477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2325D92C" w14:textId="77777777" w:rsidR="00690477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26/02/202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End w:id="0"/>
    </w:p>
    <w:p w14:paraId="7E09294C" w14:textId="77777777" w:rsidR="00690477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Lidl Cyprus remains true to tradition with the most options for </w:t>
      </w:r>
      <w:proofErr w:type="gramStart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Lent</w:t>
      </w:r>
      <w:proofErr w:type="gramEnd"/>
    </w:p>
    <w:p w14:paraId="40825147" w14:textId="77777777" w:rsidR="00690477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The company welcomes Lent with quality, tradition and more than 75 fasting options, combining authentic flavors with innovative suggestions.</w:t>
      </w:r>
    </w:p>
    <w:p w14:paraId="6274F69E" w14:textId="77777777" w:rsidR="00690477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, dedicated to its mission to offer high-quality products at the most competitive prices on the market, presents this year’s </w:t>
      </w:r>
      <w:r>
        <w:rPr>
          <w:rFonts w:ascii="Lidl Font Pro" w:eastAsia="Lidl Font Pro" w:hAnsi="Lidl Font Pro" w:cs="Lidl Font Pro"/>
          <w:b/>
          <w:bCs/>
          <w:lang w:val="en-US"/>
        </w:rPr>
        <w:t>Lent</w:t>
      </w:r>
      <w:r>
        <w:rPr>
          <w:rFonts w:ascii="Lidl Font Pro" w:eastAsia="Lidl Font Pro" w:hAnsi="Lidl Font Pro" w:cs="Lidl Font Pro"/>
          <w:lang w:val="en-US"/>
        </w:rPr>
        <w:t xml:space="preserve"> campaign, emphasizing variety, </w:t>
      </w:r>
      <w:proofErr w:type="gramStart"/>
      <w:r>
        <w:rPr>
          <w:rFonts w:ascii="Lidl Font Pro" w:eastAsia="Lidl Font Pro" w:hAnsi="Lidl Font Pro" w:cs="Lidl Font Pro"/>
          <w:b/>
          <w:bCs/>
          <w:lang w:val="en-US"/>
        </w:rPr>
        <w:t>innovation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</w:t>
      </w:r>
      <w:r>
        <w:rPr>
          <w:rFonts w:ascii="Lidl Font Pro" w:eastAsia="Lidl Font Pro" w:hAnsi="Lidl Font Pro" w:cs="Lidl Font Pro"/>
          <w:b/>
          <w:bCs/>
          <w:lang w:val="en-US"/>
        </w:rPr>
        <w:t>delicious tradition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3C2605D5" w14:textId="77777777" w:rsidR="00690477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With more than 75 Lent flavors in the “LENT” product line, Lidl Cyprus </w:t>
      </w:r>
      <w:r>
        <w:rPr>
          <w:rFonts w:ascii="Lidl Font Pro" w:eastAsia="Lidl Font Pro" w:hAnsi="Lidl Font Pro" w:cs="Lidl Font Pro"/>
          <w:lang w:val="en-US"/>
        </w:rPr>
        <w:t xml:space="preserve">allows consumers to choose from beloved traditional flavors as well as original modern creations. The company’s goal is to cover </w:t>
      </w:r>
      <w:r>
        <w:rPr>
          <w:rFonts w:ascii="Lidl Font Pro" w:eastAsia="Lidl Font Pro" w:hAnsi="Lidl Font Pro" w:cs="Lidl Font Pro"/>
          <w:b/>
          <w:bCs/>
          <w:lang w:val="en-US"/>
        </w:rPr>
        <w:t>all nutritional needs</w:t>
      </w:r>
      <w:r>
        <w:rPr>
          <w:rFonts w:ascii="Lidl Font Pro" w:eastAsia="Lidl Font Pro" w:hAnsi="Lidl Font Pro" w:cs="Lidl Font Pro"/>
          <w:lang w:val="en-US"/>
        </w:rPr>
        <w:t xml:space="preserve"> of the season, with an emphasis on </w:t>
      </w:r>
      <w:r>
        <w:rPr>
          <w:rFonts w:ascii="Lidl Font Pro" w:eastAsia="Lidl Font Pro" w:hAnsi="Lidl Font Pro" w:cs="Lidl Font Pro"/>
          <w:b/>
          <w:bCs/>
          <w:lang w:val="en-US"/>
        </w:rPr>
        <w:t>quality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proofErr w:type="gramStart"/>
      <w:r>
        <w:rPr>
          <w:rFonts w:ascii="Lidl Font Pro" w:eastAsia="Lidl Font Pro" w:hAnsi="Lidl Font Pro" w:cs="Lidl Font Pro"/>
          <w:b/>
          <w:bCs/>
          <w:lang w:val="en-US"/>
        </w:rPr>
        <w:t>deliciousness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innovative suggestions.</w:t>
      </w:r>
    </w:p>
    <w:p w14:paraId="19BA8E94" w14:textId="77777777" w:rsidR="00690477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Cyprus’</w:t>
      </w:r>
      <w:r>
        <w:rPr>
          <w:rFonts w:ascii="Lidl Font Pro" w:eastAsia="Lidl Font Pro" w:hAnsi="Lidl Font Pro" w:cs="Lidl Font Pro"/>
          <w:lang w:val="en-US"/>
        </w:rPr>
        <w:t xml:space="preserve"> new campaign captures the joy of Lent through a dynamic TV spot. The video includes fast paced editing, vibrant colors and “satisfying” images, in which a variety of Lent options and creativity for every easter dinner table are highlighted.</w:t>
      </w:r>
    </w:p>
    <w:p w14:paraId="24FC8135" w14:textId="77777777" w:rsidR="00690477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remains firmly committed to satisfying its consumers, offering choices that combine tradition with modern dietary trends.</w:t>
      </w:r>
    </w:p>
    <w:p w14:paraId="05F5A600" w14:textId="470E1B56" w:rsidR="00690477" w:rsidRPr="005228EB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Enjoy the video </w:t>
      </w:r>
      <w:hyperlink r:id="rId6" w:history="1">
        <w:r w:rsidRPr="005228EB">
          <w:rPr>
            <w:rStyle w:val="-"/>
            <w:rFonts w:ascii="Lidl Font Pro" w:eastAsia="Lidl Font Pro" w:hAnsi="Lidl Font Pro" w:cs="Lidl Font Pro"/>
            <w:lang w:val="en-US"/>
          </w:rPr>
          <w:t>here</w:t>
        </w:r>
      </w:hyperlink>
      <w:r>
        <w:rPr>
          <w:rFonts w:ascii="Lidl Font Pro" w:eastAsia="Lidl Font Pro" w:hAnsi="Lidl Font Pro" w:cs="Lidl Font Pro"/>
          <w:lang w:val="en-US"/>
        </w:rPr>
        <w:t>.</w:t>
      </w:r>
    </w:p>
    <w:p w14:paraId="3BEDF603" w14:textId="77777777" w:rsidR="00690477" w:rsidRDefault="00690477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</w:p>
    <w:p w14:paraId="69ECA3F5" w14:textId="77777777" w:rsidR="00690477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365AE1D8" w14:textId="77777777" w:rsidR="00690477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5796EE43" w14:textId="77777777" w:rsidR="00690477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543F7587" w14:textId="77777777" w:rsidR="00690477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lidlfoodacademy.com.cy</w:t>
        </w:r>
      </w:hyperlink>
    </w:p>
    <w:p w14:paraId="218C992E" w14:textId="77777777" w:rsidR="00690477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29DD4B16" w14:textId="77777777" w:rsidR="00690477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29964883" w14:textId="77777777" w:rsidR="00690477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056881F1" w14:textId="77777777" w:rsidR="00690477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154D9E72" w14:textId="77777777" w:rsidR="00690477" w:rsidRPr="005228EB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690477" w:rsidRPr="005228EB">
      <w:headerReference w:type="default" r:id="rId12"/>
      <w:footerReference w:type="default" r:id="rId13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C45F9" w14:textId="77777777" w:rsidR="0096077F" w:rsidRDefault="0096077F">
      <w:pPr>
        <w:spacing w:after="0" w:line="240" w:lineRule="auto"/>
      </w:pPr>
      <w:r>
        <w:separator/>
      </w:r>
    </w:p>
  </w:endnote>
  <w:endnote w:type="continuationSeparator" w:id="0">
    <w:p w14:paraId="76099082" w14:textId="77777777" w:rsidR="0096077F" w:rsidRDefault="00960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CBD1C" w14:textId="77777777" w:rsidR="00690477" w:rsidRDefault="0069047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F600" w14:textId="77777777" w:rsidR="0096077F" w:rsidRDefault="0096077F">
      <w:pPr>
        <w:spacing w:after="0" w:line="240" w:lineRule="auto"/>
      </w:pPr>
      <w:r>
        <w:separator/>
      </w:r>
    </w:p>
  </w:footnote>
  <w:footnote w:type="continuationSeparator" w:id="0">
    <w:p w14:paraId="698B3372" w14:textId="77777777" w:rsidR="0096077F" w:rsidRDefault="00960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75336" w14:textId="77777777" w:rsidR="00690477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DE80AB5" wp14:editId="79EFC061">
              <wp:simplePos x="0" y="0"/>
              <wp:positionH relativeFrom="page">
                <wp:posOffset>1143399</wp:posOffset>
              </wp:positionH>
              <wp:positionV relativeFrom="page">
                <wp:posOffset>429894</wp:posOffset>
              </wp:positionV>
              <wp:extent cx="2981962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2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869F07D" w14:textId="77777777" w:rsidR="00690477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E80AB5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wB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4oSjrlqcVldXyaY4vS18yH+EmBIChrq8VqyWmz3&#10;FOKhdCpJzSw8Kq3z1WhLehyrui6xNWfoEKnZ4eNPVUZFdJFWpqE/yvSM/bVNcCL7YOx0IpeiOKyH&#10;kfEa2j0K0aMXGho+tswLSvRvi2In40yBn4L1FNituQe015wSZnkH6K5pwLttBKkyw9Tt0AKVSRu8&#10;0KzRaL7kmM/7XHX6RVZ/AQ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KRk7AG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0869F07D" w14:textId="77777777" w:rsidR="00690477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DB4488A" wp14:editId="084FC75A">
              <wp:simplePos x="0" y="0"/>
              <wp:positionH relativeFrom="page">
                <wp:posOffset>1152522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0B8A2BD" w14:textId="77777777" w:rsidR="00690477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4647CBAE" w14:textId="77777777" w:rsidR="00690477" w:rsidRPr="007E5A6C" w:rsidRDefault="00000000">
                          <w:pPr>
                            <w:pStyle w:val="FuzeileText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B4488A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00B8A2BD" w14:textId="77777777" w:rsidR="00690477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4647CBAE" w14:textId="77777777" w:rsidR="00690477" w:rsidRPr="007E5A6C" w:rsidRDefault="00000000">
                    <w:pPr>
                      <w:pStyle w:val="FuzeileText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779F8CDA" wp14:editId="3EEB7A23">
          <wp:simplePos x="0" y="0"/>
          <wp:positionH relativeFrom="page">
            <wp:posOffset>15238</wp:posOffset>
          </wp:positionH>
          <wp:positionV relativeFrom="page">
            <wp:posOffset>9863455</wp:posOffset>
          </wp:positionV>
          <wp:extent cx="7536816" cy="815340"/>
          <wp:effectExtent l="0" t="0" r="0" b="0"/>
          <wp:wrapNone/>
          <wp:docPr id="1073741828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5" descr="Picture 29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816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AB95CC4" wp14:editId="6428B30D">
          <wp:extent cx="906235" cy="906781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6235" cy="9067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477"/>
    <w:rsid w:val="005228EB"/>
    <w:rsid w:val="00690477"/>
    <w:rsid w:val="00743618"/>
    <w:rsid w:val="007E5A6C"/>
    <w:rsid w:val="0096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FFDCF"/>
  <w15:docId w15:val="{BDB34ED2-5D83-4CED-BE6B-B9AE67D9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character" w:styleId="a4">
    <w:name w:val="Unresolved Mention"/>
    <w:basedOn w:val="a0"/>
    <w:uiPriority w:val="99"/>
    <w:semiHidden/>
    <w:unhideWhenUsed/>
    <w:rsid w:val="005228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QPoWWGNFs54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3</cp:revision>
  <dcterms:created xsi:type="dcterms:W3CDTF">2025-02-26T10:26:00Z</dcterms:created>
  <dcterms:modified xsi:type="dcterms:W3CDTF">2025-02-26T11:11:00Z</dcterms:modified>
</cp:coreProperties>
</file>