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5FB15" w14:textId="77777777" w:rsidR="003628D0" w:rsidRDefault="003628D0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6DBE385B" w14:textId="77777777" w:rsidR="003628D0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>Larnaca, 07/04/202</w:t>
      </w:r>
      <w:bookmarkStart w:id="0" w:name="_Hlk13575460"/>
      <w:r>
        <w:rPr>
          <w:rFonts w:ascii="Lidl Font Pro" w:eastAsia="Lidl Font Pro" w:hAnsi="Lidl Font Pro" w:cs="Lidl Font Pro"/>
          <w:sz w:val="22"/>
          <w:szCs w:val="22"/>
          <w:lang w:val="en-US"/>
        </w:rPr>
        <w:t>5</w:t>
      </w:r>
      <w:bookmarkStart w:id="1" w:name="_Hlk55291287"/>
      <w:bookmarkEnd w:id="0"/>
    </w:p>
    <w:p w14:paraId="3584F232" w14:textId="77777777" w:rsidR="003628D0" w:rsidRDefault="00000000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Easter celebration full of surprises from Lidl Cyprus </w:t>
      </w:r>
    </w:p>
    <w:p w14:paraId="484C3ACF" w14:textId="77777777" w:rsidR="003628D0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 xml:space="preserve">The company invites the public at Lidl Food Academy to celebrate the spring Open Day of the year, on Sunday, 13 April from 10am to 7pm. </w:t>
      </w:r>
    </w:p>
    <w:bookmarkEnd w:id="1"/>
    <w:p w14:paraId="2F78FE74" w14:textId="77777777" w:rsidR="003628D0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The beloved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Lidl Food Academy in the heart of Nicosia </w:t>
      </w:r>
      <w:r>
        <w:rPr>
          <w:rFonts w:ascii="Lidl Font Pro" w:eastAsia="Lidl Font Pro" w:hAnsi="Lidl Font Pro" w:cs="Lidl Font Pro"/>
          <w:lang w:val="en-US"/>
        </w:rPr>
        <w:t xml:space="preserve">is once again wearing its "Easter gear" and welcomes both children and adults on </w:t>
      </w:r>
      <w:r>
        <w:rPr>
          <w:rFonts w:ascii="Lidl Font Pro" w:eastAsia="Lidl Font Pro" w:hAnsi="Lidl Font Pro" w:cs="Lidl Font Pro"/>
          <w:b/>
          <w:bCs/>
          <w:lang w:val="en-US"/>
        </w:rPr>
        <w:t>Sunday, April 13, f</w:t>
      </w:r>
      <w:r>
        <w:rPr>
          <w:rFonts w:ascii="Lidl Font Pro" w:eastAsia="Lidl Font Pro" w:hAnsi="Lidl Font Pro" w:cs="Lidl Font Pro"/>
          <w:lang w:val="en-US"/>
        </w:rPr>
        <w:t xml:space="preserve">or a wonderful day full of Easter </w:t>
      </w:r>
      <w:proofErr w:type="spellStart"/>
      <w:r>
        <w:rPr>
          <w:rFonts w:ascii="Lidl Font Pro" w:eastAsia="Lidl Font Pro" w:hAnsi="Lidl Font Pro" w:cs="Lidl Font Pro"/>
          <w:lang w:val="en-US"/>
        </w:rPr>
        <w:t>flavours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, happy </w:t>
      </w:r>
      <w:proofErr w:type="gramStart"/>
      <w:r>
        <w:rPr>
          <w:rFonts w:ascii="Lidl Font Pro" w:eastAsia="Lidl Font Pro" w:hAnsi="Lidl Font Pro" w:cs="Lidl Font Pro"/>
          <w:lang w:val="en-US"/>
        </w:rPr>
        <w:t>activities</w:t>
      </w:r>
      <w:proofErr w:type="gramEnd"/>
      <w:r>
        <w:rPr>
          <w:rFonts w:ascii="Lidl Font Pro" w:eastAsia="Lidl Font Pro" w:hAnsi="Lidl Font Pro" w:cs="Lidl Font Pro"/>
          <w:lang w:val="en-US"/>
        </w:rPr>
        <w:t xml:space="preserve"> and many surprises!</w:t>
      </w:r>
    </w:p>
    <w:p w14:paraId="4FC66728" w14:textId="77777777" w:rsidR="003628D0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>From 10am to 7pm</w:t>
      </w:r>
      <w:r>
        <w:rPr>
          <w:rFonts w:ascii="Lidl Font Pro" w:eastAsia="Lidl Font Pro" w:hAnsi="Lidl Font Pro" w:cs="Lidl Font Pro"/>
          <w:lang w:val="en-US"/>
        </w:rPr>
        <w:t xml:space="preserve">, the Lidl Cyprus Academy will be transformed into a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fairytale setting with 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colours</w:t>
      </w:r>
      <w:proofErr w:type="spellEnd"/>
      <w:r>
        <w:rPr>
          <w:rFonts w:ascii="Lidl Font Pro" w:eastAsia="Lidl Font Pro" w:hAnsi="Lidl Font Pro" w:cs="Lidl Font Pro"/>
          <w:b/>
          <w:bCs/>
          <w:lang w:val="en-US"/>
        </w:rPr>
        <w:t>, spring decorations and a festive mood</w:t>
      </w:r>
      <w:r>
        <w:rPr>
          <w:rFonts w:ascii="Lidl Font Pro" w:eastAsia="Lidl Font Pro" w:hAnsi="Lidl Font Pro" w:cs="Lidl Font Pro"/>
          <w:lang w:val="en-US"/>
        </w:rPr>
        <w:t xml:space="preserve">. Once </w:t>
      </w:r>
      <w:proofErr w:type="gramStart"/>
      <w:r>
        <w:rPr>
          <w:rFonts w:ascii="Lidl Font Pro" w:eastAsia="Lidl Font Pro" w:hAnsi="Lidl Font Pro" w:cs="Lidl Font Pro"/>
          <w:lang w:val="en-US"/>
        </w:rPr>
        <w:t>again</w:t>
      </w:r>
      <w:proofErr w:type="gramEnd"/>
      <w:r>
        <w:rPr>
          <w:rFonts w:ascii="Lidl Font Pro" w:eastAsia="Lidl Font Pro" w:hAnsi="Lidl Font Pro" w:cs="Lidl Font Pro"/>
          <w:lang w:val="en-US"/>
        </w:rPr>
        <w:t xml:space="preserve"> this year, visitors will have the opportunity to enjoy a rich </w:t>
      </w:r>
      <w:proofErr w:type="spellStart"/>
      <w:r>
        <w:rPr>
          <w:rFonts w:ascii="Lidl Font Pro" w:eastAsia="Lidl Font Pro" w:hAnsi="Lidl Font Pro" w:cs="Lidl Font Pro"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of events and activities.</w:t>
      </w:r>
    </w:p>
    <w:p w14:paraId="09703A28" w14:textId="77777777" w:rsidR="003628D0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Children will have the leading role of the day, as they can have fun with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creative Easter workshops, face painting, </w:t>
      </w:r>
      <w:proofErr w:type="gramStart"/>
      <w:r>
        <w:rPr>
          <w:rFonts w:ascii="Lidl Font Pro" w:eastAsia="Lidl Font Pro" w:hAnsi="Lidl Font Pro" w:cs="Lidl Font Pro"/>
          <w:b/>
          <w:bCs/>
          <w:lang w:val="en-US"/>
        </w:rPr>
        <w:t>storytelling</w:t>
      </w:r>
      <w:proofErr w:type="gramEnd"/>
      <w:r>
        <w:rPr>
          <w:rFonts w:ascii="Lidl Font Pro" w:eastAsia="Lidl Font Pro" w:hAnsi="Lidl Font Pro" w:cs="Lidl Font Pro"/>
          <w:b/>
          <w:bCs/>
          <w:lang w:val="en-US"/>
        </w:rPr>
        <w:t xml:space="preserve"> </w:t>
      </w:r>
      <w:r>
        <w:rPr>
          <w:rFonts w:ascii="Lidl Font Pro" w:eastAsia="Lidl Font Pro" w:hAnsi="Lidl Font Pro" w:cs="Lidl Font Pro"/>
          <w:lang w:val="en-US"/>
        </w:rPr>
        <w:t>and other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interactive Easter games. </w:t>
      </w:r>
      <w:r>
        <w:rPr>
          <w:rFonts w:ascii="Lidl Font Pro" w:eastAsia="Lidl Font Pro" w:hAnsi="Lidl Font Pro" w:cs="Lidl Font Pro"/>
          <w:lang w:val="en-US"/>
        </w:rPr>
        <w:t>At the same time, tasting experience offered by the Lidl Food Academy will once again be unique with the Academy's chefs preparing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traditional Easter dishes </w:t>
      </w:r>
      <w:r>
        <w:rPr>
          <w:rFonts w:ascii="Lidl Font Pro" w:eastAsia="Lidl Font Pro" w:hAnsi="Lidl Font Pro" w:cs="Lidl Font Pro"/>
          <w:lang w:val="en-US"/>
        </w:rPr>
        <w:t xml:space="preserve">and many other </w:t>
      </w:r>
      <w:r>
        <w:rPr>
          <w:rFonts w:ascii="Lidl Font Pro" w:eastAsia="Lidl Font Pro" w:hAnsi="Lidl Font Pro" w:cs="Lidl Font Pro"/>
          <w:b/>
          <w:bCs/>
          <w:lang w:val="en-US"/>
        </w:rPr>
        <w:t>delicious Easter creations</w:t>
      </w:r>
      <w:r>
        <w:rPr>
          <w:rFonts w:ascii="Lidl Font Pro" w:eastAsia="Lidl Font Pro" w:hAnsi="Lidl Font Pro" w:cs="Lidl Font Pro"/>
          <w:lang w:val="en-US"/>
        </w:rPr>
        <w:t xml:space="preserve">. </w:t>
      </w:r>
    </w:p>
    <w:p w14:paraId="3173D518" w14:textId="77777777" w:rsidR="003628D0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 w:rsidRPr="00D235AC">
        <w:rPr>
          <w:rFonts w:ascii="Lidl Font Pro" w:eastAsia="Lidl Font Pro" w:hAnsi="Lidl Font Pro" w:cs="Lidl Font Pro"/>
          <w:lang w:val="en-US"/>
        </w:rPr>
        <w:t xml:space="preserve">For Lidl Cyprus, every celebration is an opportunity to </w:t>
      </w:r>
      <w:r w:rsidRPr="00D235AC">
        <w:rPr>
          <w:rFonts w:ascii="Lidl Font Pro" w:eastAsia="Lidl Font Pro" w:hAnsi="Lidl Font Pro" w:cs="Lidl Font Pro"/>
          <w:b/>
          <w:bCs/>
          <w:lang w:val="en-US"/>
        </w:rPr>
        <w:t>give back to the community</w:t>
      </w:r>
      <w:r w:rsidRPr="00D235AC">
        <w:rPr>
          <w:rFonts w:ascii="Lidl Font Pro" w:eastAsia="Lidl Font Pro" w:hAnsi="Lidl Font Pro" w:cs="Lidl Font Pro"/>
          <w:lang w:val="en-US"/>
        </w:rPr>
        <w:t xml:space="preserve">, and this is why part of the event will be dedicated to the </w:t>
      </w:r>
      <w:r w:rsidRPr="00D235AC">
        <w:rPr>
          <w:rFonts w:ascii="Lidl Font Pro" w:eastAsia="Lidl Font Pro" w:hAnsi="Lidl Font Pro" w:cs="Lidl Font Pro"/>
          <w:b/>
          <w:bCs/>
          <w:lang w:val="en-US"/>
        </w:rPr>
        <w:t>support of the Cyprus Red Cross</w:t>
      </w:r>
      <w:r w:rsidRPr="00D235AC">
        <w:rPr>
          <w:rFonts w:ascii="Lidl Font Pro" w:eastAsia="Lidl Font Pro" w:hAnsi="Lidl Font Pro" w:cs="Lidl Font Pro"/>
          <w:lang w:val="en-US"/>
        </w:rPr>
        <w:t xml:space="preserve">, an </w:t>
      </w:r>
      <w:proofErr w:type="spellStart"/>
      <w:r w:rsidRPr="00D235AC">
        <w:rPr>
          <w:rFonts w:ascii="Lidl Font Pro" w:eastAsia="Lidl Font Pro" w:hAnsi="Lidl Font Pro" w:cs="Lidl Font Pro"/>
          <w:lang w:val="en-US"/>
        </w:rPr>
        <w:t>organisation</w:t>
      </w:r>
      <w:proofErr w:type="spellEnd"/>
      <w:r w:rsidRPr="00D235AC">
        <w:rPr>
          <w:rFonts w:ascii="Lidl Font Pro" w:eastAsia="Lidl Font Pro" w:hAnsi="Lidl Font Pro" w:cs="Lidl Font Pro"/>
          <w:lang w:val="en-US"/>
        </w:rPr>
        <w:t xml:space="preserve"> that the company has been supporting for over a decade.</w:t>
      </w:r>
      <w:r>
        <w:rPr>
          <w:rFonts w:ascii="Lidl Font Pro" w:eastAsia="Lidl Font Pro" w:hAnsi="Lidl Font Pro" w:cs="Lidl Font Pro"/>
          <w:lang w:val="en-US"/>
        </w:rPr>
        <w:t xml:space="preserve"> </w:t>
      </w:r>
    </w:p>
    <w:p w14:paraId="43C2B4EA" w14:textId="77777777" w:rsidR="003628D0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Lidl Cyprus' Easter Open Day has become a </w:t>
      </w:r>
      <w:proofErr w:type="spellStart"/>
      <w:r>
        <w:rPr>
          <w:rFonts w:ascii="Lidl Font Pro" w:eastAsia="Lidl Font Pro" w:hAnsi="Lidl Font Pro" w:cs="Lidl Font Pro"/>
          <w:lang w:val="en-US"/>
        </w:rPr>
        <w:t>favourite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spring and Easter institution and invites everyone to the Lidl Food Academy at </w:t>
      </w:r>
      <w:proofErr w:type="spellStart"/>
      <w:r>
        <w:rPr>
          <w:rFonts w:ascii="Lidl Font Pro" w:eastAsia="Lidl Font Pro" w:hAnsi="Lidl Font Pro" w:cs="Lidl Font Pro"/>
          <w:lang w:val="en-US"/>
        </w:rPr>
        <w:t>Stasikratous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Avenue in Nicosia, to enjoy unique Easter moments full of smiles and beautiful surprises during this beautiful time of the year!</w:t>
      </w:r>
    </w:p>
    <w:p w14:paraId="1FA33B85" w14:textId="77777777" w:rsidR="003628D0" w:rsidRDefault="003628D0">
      <w:pPr>
        <w:spacing w:before="100" w:after="120" w:line="240" w:lineRule="auto"/>
        <w:jc w:val="both"/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</w:pPr>
    </w:p>
    <w:p w14:paraId="542F0DDE" w14:textId="77777777" w:rsidR="003628D0" w:rsidRDefault="003628D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2C33F277" w14:textId="77777777" w:rsidR="003628D0" w:rsidRDefault="003628D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5FE97986" w14:textId="77777777" w:rsidR="003628D0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Visit Lidl Cyprus online:</w:t>
      </w:r>
    </w:p>
    <w:p w14:paraId="1AE7EFA9" w14:textId="77777777" w:rsidR="003628D0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team.lidl.com.cy</w:t>
      </w:r>
    </w:p>
    <w:p w14:paraId="4EE1E209" w14:textId="77777777" w:rsidR="003628D0" w:rsidRDefault="00000000">
      <w:pPr>
        <w:spacing w:after="0"/>
        <w:jc w:val="both"/>
        <w:rPr>
          <w:rStyle w:val="Hyperlink0"/>
        </w:rPr>
      </w:pPr>
      <w:r>
        <w:lastRenderedPageBreak/>
        <w:fldChar w:fldCharType="begin"/>
      </w:r>
      <w:r w:rsidRPr="00D235AC">
        <w:rPr>
          <w:lang w:val="en-US"/>
        </w:rPr>
        <w:instrText>HYPERLINK "https://corporate.lidl.com.cy/el/"</w:instrText>
      </w:r>
      <w:r>
        <w:fldChar w:fldCharType="separate"/>
      </w:r>
      <w:r>
        <w:rPr>
          <w:rStyle w:val="Hyperlink0"/>
        </w:rPr>
        <w:t>corporate.lidl.com.cy</w:t>
      </w:r>
      <w:r>
        <w:rPr>
          <w:rStyle w:val="Hyperlink0"/>
        </w:rPr>
        <w:fldChar w:fldCharType="end"/>
      </w:r>
      <w:r>
        <w:rPr>
          <w:rStyle w:val="Hyperlink0"/>
        </w:rPr>
        <w:t xml:space="preserve"> </w:t>
      </w:r>
    </w:p>
    <w:p w14:paraId="4AA96396" w14:textId="77777777" w:rsidR="003628D0" w:rsidRDefault="00000000">
      <w:pPr>
        <w:spacing w:after="0"/>
        <w:jc w:val="both"/>
        <w:rPr>
          <w:rStyle w:val="Hyperlink0"/>
        </w:rPr>
      </w:pPr>
      <w:r>
        <w:fldChar w:fldCharType="begin"/>
      </w:r>
      <w:r w:rsidRPr="00D235AC">
        <w:rPr>
          <w:lang w:val="en-US"/>
        </w:rPr>
        <w:instrText>HYPERLINK "https://www.lidlfoodacademy.com.cy/"</w:instrText>
      </w:r>
      <w:r>
        <w:fldChar w:fldCharType="separate"/>
      </w:r>
      <w:r>
        <w:rPr>
          <w:rStyle w:val="Hyperlink0"/>
        </w:rPr>
        <w:t>lidlfoodacademy.com.cy</w:t>
      </w:r>
      <w:r>
        <w:rPr>
          <w:rStyle w:val="Hyperlink0"/>
        </w:rPr>
        <w:fldChar w:fldCharType="end"/>
      </w:r>
    </w:p>
    <w:p w14:paraId="5F5E560B" w14:textId="77777777" w:rsidR="003628D0" w:rsidRDefault="00000000">
      <w:pPr>
        <w:spacing w:after="0"/>
        <w:jc w:val="both"/>
        <w:rPr>
          <w:rStyle w:val="Hyperlink0"/>
        </w:rPr>
      </w:pPr>
      <w:r>
        <w:fldChar w:fldCharType="begin"/>
      </w:r>
      <w:r w:rsidRPr="00D235AC">
        <w:rPr>
          <w:lang w:val="en-US"/>
        </w:rPr>
        <w:instrText>HYPERLINK "https://www.facebook.com/lidlcy"</w:instrText>
      </w:r>
      <w:r>
        <w:fldChar w:fldCharType="separate"/>
      </w:r>
      <w:r>
        <w:rPr>
          <w:rStyle w:val="Hyperlink0"/>
        </w:rPr>
        <w:t>facebook.com/</w:t>
      </w:r>
      <w:proofErr w:type="spellStart"/>
      <w:r>
        <w:rPr>
          <w:rStyle w:val="Hyperlink0"/>
        </w:rPr>
        <w:t>lidlcy</w:t>
      </w:r>
      <w:proofErr w:type="spellEnd"/>
      <w:r>
        <w:rPr>
          <w:rStyle w:val="Hyperlink0"/>
        </w:rPr>
        <w:t xml:space="preserve">                    </w:t>
      </w:r>
      <w:r>
        <w:rPr>
          <w:rStyle w:val="Hyperlink0"/>
        </w:rPr>
        <w:fldChar w:fldCharType="end"/>
      </w:r>
      <w:r>
        <w:rPr>
          <w:rStyle w:val="Hyperlink0"/>
        </w:rPr>
        <w:t xml:space="preserve"> </w:t>
      </w:r>
    </w:p>
    <w:p w14:paraId="4117DB0F" w14:textId="77777777" w:rsidR="003628D0" w:rsidRDefault="00000000">
      <w:pPr>
        <w:spacing w:after="0"/>
        <w:jc w:val="both"/>
        <w:rPr>
          <w:rStyle w:val="Hyperlink0"/>
        </w:rPr>
      </w:pPr>
      <w:r>
        <w:fldChar w:fldCharType="begin"/>
      </w:r>
      <w:r w:rsidRPr="00D235AC">
        <w:rPr>
          <w:lang w:val="en-US"/>
        </w:rPr>
        <w:instrText>HYPERLINK "https://www.instagram.com/lidl_cyprus/"</w:instrText>
      </w:r>
      <w:r>
        <w:fldChar w:fldCharType="separate"/>
      </w:r>
      <w:r>
        <w:rPr>
          <w:rStyle w:val="Hyperlink0"/>
        </w:rPr>
        <w:t>instagram.com/</w:t>
      </w:r>
      <w:proofErr w:type="spellStart"/>
      <w:r>
        <w:rPr>
          <w:rStyle w:val="Hyperlink0"/>
        </w:rPr>
        <w:t>lidl_cyprus</w:t>
      </w:r>
      <w:proofErr w:type="spellEnd"/>
      <w:r>
        <w:rPr>
          <w:rStyle w:val="Hyperlink0"/>
        </w:rPr>
        <w:t xml:space="preserve"> </w:t>
      </w:r>
      <w:r>
        <w:rPr>
          <w:rStyle w:val="Hyperlink0"/>
        </w:rPr>
        <w:fldChar w:fldCharType="end"/>
      </w:r>
      <w:r>
        <w:rPr>
          <w:rStyle w:val="Hyperlink0"/>
        </w:rPr>
        <w:t xml:space="preserve"> </w:t>
      </w:r>
    </w:p>
    <w:p w14:paraId="4B3B99FA" w14:textId="77777777" w:rsidR="003628D0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</w:t>
      </w:r>
      <w:proofErr w:type="spellStart"/>
      <w:r>
        <w:rPr>
          <w:rStyle w:val="Hyperlink0"/>
        </w:rPr>
        <w:t>lidlcyprus</w:t>
      </w:r>
      <w:proofErr w:type="spellEnd"/>
    </w:p>
    <w:p w14:paraId="488EE941" w14:textId="77777777" w:rsidR="003628D0" w:rsidRDefault="00000000">
      <w:pPr>
        <w:spacing w:after="0"/>
        <w:jc w:val="both"/>
        <w:rPr>
          <w:rStyle w:val="Hyperlink0"/>
        </w:rPr>
      </w:pPr>
      <w:r>
        <w:fldChar w:fldCharType="begin"/>
      </w:r>
      <w:r w:rsidRPr="00D235AC">
        <w:rPr>
          <w:lang w:val="en-US"/>
        </w:rPr>
        <w:instrText>HYPERLINK "https://www.linkedin.com/company/lidl-cyprus"</w:instrText>
      </w:r>
      <w:r>
        <w:fldChar w:fldCharType="separate"/>
      </w:r>
      <w:r>
        <w:rPr>
          <w:rStyle w:val="Hyperlink0"/>
        </w:rPr>
        <w:t>linkedin.com/company/</w:t>
      </w:r>
      <w:proofErr w:type="spellStart"/>
      <w:r>
        <w:rPr>
          <w:rStyle w:val="Hyperlink0"/>
        </w:rPr>
        <w:t>lidl-cyprus</w:t>
      </w:r>
      <w:proofErr w:type="spellEnd"/>
      <w:r>
        <w:rPr>
          <w:rStyle w:val="Hyperlink0"/>
        </w:rPr>
        <w:fldChar w:fldCharType="end"/>
      </w:r>
    </w:p>
    <w:p w14:paraId="2D974FDC" w14:textId="77777777" w:rsidR="003628D0" w:rsidRPr="00125E72" w:rsidRDefault="00000000">
      <w:pPr>
        <w:spacing w:after="0"/>
        <w:jc w:val="both"/>
        <w:rPr>
          <w:lang w:val="en-US"/>
        </w:rPr>
      </w:pPr>
      <w:r>
        <w:rPr>
          <w:rStyle w:val="Hyperlink0"/>
        </w:rPr>
        <w:t xml:space="preserve"> </w:t>
      </w:r>
    </w:p>
    <w:sectPr w:rsidR="003628D0" w:rsidRPr="00125E72">
      <w:headerReference w:type="default" r:id="rId6"/>
      <w:footerReference w:type="default" r:id="rId7"/>
      <w:pgSz w:w="11900" w:h="16840"/>
      <w:pgMar w:top="2482" w:right="1800" w:bottom="1440" w:left="1800" w:header="708" w:footer="17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AB541" w14:textId="77777777" w:rsidR="00263F80" w:rsidRDefault="00263F80">
      <w:pPr>
        <w:spacing w:after="0" w:line="240" w:lineRule="auto"/>
      </w:pPr>
      <w:r>
        <w:separator/>
      </w:r>
    </w:p>
  </w:endnote>
  <w:endnote w:type="continuationSeparator" w:id="0">
    <w:p w14:paraId="6B0CD9E8" w14:textId="77777777" w:rsidR="00263F80" w:rsidRDefault="00263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C0036" w14:textId="77777777" w:rsidR="003628D0" w:rsidRDefault="003628D0">
    <w:pPr>
      <w:pStyle w:val="a4"/>
      <w:tabs>
        <w:tab w:val="clear" w:pos="8306"/>
        <w:tab w:val="right" w:pos="82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0CB76" w14:textId="77777777" w:rsidR="00263F80" w:rsidRDefault="00263F80">
      <w:pPr>
        <w:spacing w:after="0" w:line="240" w:lineRule="auto"/>
      </w:pPr>
      <w:r>
        <w:separator/>
      </w:r>
    </w:p>
  </w:footnote>
  <w:footnote w:type="continuationSeparator" w:id="0">
    <w:p w14:paraId="79BC0B39" w14:textId="77777777" w:rsidR="00263F80" w:rsidRDefault="00263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61AF8" w14:textId="77777777" w:rsidR="003628D0" w:rsidRDefault="00000000">
    <w:pPr>
      <w:pStyle w:val="a3"/>
      <w:tabs>
        <w:tab w:val="clear" w:pos="8306"/>
      </w:tabs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861FBE8" wp14:editId="3209A20A">
              <wp:simplePos x="0" y="0"/>
              <wp:positionH relativeFrom="page">
                <wp:posOffset>1143400</wp:posOffset>
              </wp:positionH>
              <wp:positionV relativeFrom="page">
                <wp:posOffset>429895</wp:posOffset>
              </wp:positionV>
              <wp:extent cx="2981961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1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9552B2A" w14:textId="77777777" w:rsidR="003628D0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4F81BD"/>
                              <w:sz w:val="38"/>
                              <w:szCs w:val="38"/>
                              <w:u w:color="4F81BD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61FBE8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90.05pt;margin-top:33.8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GU4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" filled="f" stroked="f" strokeweight="1pt">
              <v:stroke miterlimit="4"/>
              <v:textbox inset="0,0,0,0">
                <w:txbxContent>
                  <w:p w14:paraId="69552B2A" w14:textId="77777777" w:rsidR="003628D0" w:rsidRDefault="00000000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4F81BD"/>
                        <w:sz w:val="38"/>
                        <w:szCs w:val="38"/>
                        <w:u w:color="4F81BD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369A1A4C" wp14:editId="50EFA615">
              <wp:simplePos x="0" y="0"/>
              <wp:positionH relativeFrom="page">
                <wp:posOffset>1152523</wp:posOffset>
              </wp:positionH>
              <wp:positionV relativeFrom="page">
                <wp:posOffset>9324975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2969F73" w14:textId="77777777" w:rsidR="003628D0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176FEF06" w14:textId="77777777" w:rsidR="003628D0" w:rsidRPr="00125E72" w:rsidRDefault="00000000">
                          <w:pPr>
                            <w:pStyle w:val="FuzeileText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br/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69A1A4C" id="_x0000_s1027" type="#_x0000_t202" alt="Text Box 9" style="position:absolute;left:0;text-align:left;margin-left:90.75pt;margin-top:734.25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" filled="f" stroked="f" strokeweight="1pt">
              <v:stroke miterlimit="4"/>
              <v:textbox inset="0,0,0,0">
                <w:txbxContent>
                  <w:p w14:paraId="72969F73" w14:textId="77777777" w:rsidR="003628D0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176FEF06" w14:textId="77777777" w:rsidR="003628D0" w:rsidRPr="00125E72" w:rsidRDefault="00000000">
                    <w:pPr>
                      <w:pStyle w:val="FuzeileText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br/>
                      <w:t>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60288" behindDoc="1" locked="0" layoutInCell="1" allowOverlap="1" wp14:anchorId="14C3509E" wp14:editId="23F880D6">
          <wp:simplePos x="0" y="0"/>
          <wp:positionH relativeFrom="page">
            <wp:posOffset>15239</wp:posOffset>
          </wp:positionH>
          <wp:positionV relativeFrom="page">
            <wp:posOffset>9863455</wp:posOffset>
          </wp:positionV>
          <wp:extent cx="7536816" cy="815340"/>
          <wp:effectExtent l="0" t="0" r="0" b="0"/>
          <wp:wrapNone/>
          <wp:docPr id="1073741828" name="officeArt object" descr="Picture 29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Picture 295" descr="Picture 29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6816" cy="81534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0F735781" wp14:editId="56F0A776">
          <wp:extent cx="906235" cy="906780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06235" cy="9067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8D0"/>
    <w:rsid w:val="00125E72"/>
    <w:rsid w:val="00263F80"/>
    <w:rsid w:val="003628D0"/>
    <w:rsid w:val="00403BD4"/>
    <w:rsid w:val="00D2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FE56D"/>
  <w15:docId w15:val="{B7EF1126-4AA2-46CE-8489-D5783DABD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styleId="a4">
    <w:name w:val="footer"/>
    <w:pPr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3</cp:revision>
  <dcterms:created xsi:type="dcterms:W3CDTF">2025-04-07T06:23:00Z</dcterms:created>
  <dcterms:modified xsi:type="dcterms:W3CDTF">2025-04-07T10:41:00Z</dcterms:modified>
</cp:coreProperties>
</file>