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6908" w14:textId="77777777" w:rsidR="00E80B60" w:rsidRDefault="00E80B60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51862F1F" w14:textId="77777777" w:rsidR="00E80B60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17/04/202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23CAA296" w14:textId="77777777" w:rsidR="00E80B60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generously offered smiles at this year's Easter Open Day</w:t>
      </w:r>
    </w:p>
    <w:p w14:paraId="2FCC24AB" w14:textId="77777777" w:rsidR="00E80B6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The beloved spring institution in the heart of the capital continues to be a magnet for the public who enjoyed their day with rich </w:t>
      </w:r>
      <w:r w:rsidRPr="00C63CCD">
        <w:rPr>
          <w:rFonts w:ascii="Lidl Font Pro" w:eastAsia="Lidl Font Pro" w:hAnsi="Lidl Font Pro" w:cs="Lidl Font Pro"/>
          <w:b/>
          <w:bCs/>
          <w:color w:val="1F497D"/>
          <w:u w:color="1F497D"/>
          <w:lang w:val="en-GB"/>
        </w:rPr>
        <w:t>flavours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and activities. </w:t>
      </w:r>
    </w:p>
    <w:bookmarkEnd w:id="1"/>
    <w:p w14:paraId="45A7753C" w14:textId="2969B826" w:rsidR="00E80B6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</w:t>
      </w:r>
      <w:r w:rsidR="00917A5C">
        <w:rPr>
          <w:rFonts w:ascii="Lidl Font Pro" w:eastAsia="Lidl Font Pro" w:hAnsi="Lidl Font Pro" w:cs="Lidl Font Pro"/>
          <w:lang w:val="en-US"/>
        </w:rPr>
        <w:t>big</w:t>
      </w:r>
      <w:r>
        <w:rPr>
          <w:rFonts w:ascii="Lidl Font Pro" w:eastAsia="Lidl Font Pro" w:hAnsi="Lidl Font Pro" w:cs="Lidl Font Pro"/>
          <w:lang w:val="en-US"/>
        </w:rPr>
        <w:t xml:space="preserve"> success and the participation of hundreds of visitors of all ages, the great </w:t>
      </w:r>
      <w:r>
        <w:rPr>
          <w:rFonts w:ascii="Lidl Font Pro" w:eastAsia="Lidl Font Pro" w:hAnsi="Lidl Font Pro" w:cs="Lidl Font Pro"/>
          <w:b/>
          <w:bCs/>
          <w:lang w:val="en-US"/>
        </w:rPr>
        <w:t>Easter Open Day</w:t>
      </w:r>
      <w:r>
        <w:rPr>
          <w:rFonts w:ascii="Lidl Font Pro" w:eastAsia="Lidl Font Pro" w:hAnsi="Lidl Font Pro" w:cs="Lidl Font Pro"/>
          <w:lang w:val="en-US"/>
        </w:rPr>
        <w:t xml:space="preserve"> celebration at the Lidl Food Academy in Nicosia concluded on Sunday, April 13. Lidl Cyprus’ “home”, which for yet another year was transformed into a spring setting full of colors, </w:t>
      </w:r>
      <w:proofErr w:type="gramStart"/>
      <w:r w:rsidRPr="00C63CCD">
        <w:rPr>
          <w:rFonts w:ascii="Lidl Font Pro" w:eastAsia="Lidl Font Pro" w:hAnsi="Lidl Font Pro" w:cs="Lidl Font Pro"/>
          <w:lang w:val="en-GB"/>
        </w:rPr>
        <w:t>flavours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emotions, hosted a rich </w:t>
      </w:r>
      <w:r w:rsidRPr="00C63CCD">
        <w:rPr>
          <w:rFonts w:ascii="Lidl Font Pro" w:eastAsia="Lidl Font Pro" w:hAnsi="Lidl Font Pro" w:cs="Lidl Font Pro"/>
          <w:lang w:val="en-GB"/>
        </w:rPr>
        <w:t>programme</w:t>
      </w:r>
      <w:r>
        <w:rPr>
          <w:rFonts w:ascii="Lidl Font Pro" w:eastAsia="Lidl Font Pro" w:hAnsi="Lidl Font Pro" w:cs="Lidl Font Pro"/>
          <w:lang w:val="en-US"/>
        </w:rPr>
        <w:t xml:space="preserve"> of activities from 10am to 7pm, and brought excitement to both young and old.</w:t>
      </w:r>
    </w:p>
    <w:p w14:paraId="444952B7" w14:textId="491BD79F" w:rsidR="00E80B6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</w:t>
      </w:r>
      <w:r>
        <w:rPr>
          <w:rFonts w:ascii="Lidl Font Pro" w:eastAsia="Lidl Font Pro" w:hAnsi="Lidl Font Pro" w:cs="Lidl Font Pro"/>
          <w:b/>
          <w:bCs/>
          <w:lang w:val="en-US"/>
        </w:rPr>
        <w:t>young protagonists</w:t>
      </w:r>
      <w:r>
        <w:rPr>
          <w:rFonts w:ascii="Lidl Font Pro" w:eastAsia="Lidl Font Pro" w:hAnsi="Lidl Font Pro" w:cs="Lidl Font Pro"/>
          <w:lang w:val="en-US"/>
        </w:rPr>
        <w:t xml:space="preserve"> of the day enjoyed Easter workshops, face painting, interactive games, fairy tale storytelling and many more activities that were full of creativity and positive energy. At the same time,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chefs of Lidl Food Academy </w:t>
      </w:r>
      <w:r>
        <w:rPr>
          <w:rFonts w:ascii="Lidl Font Pro" w:eastAsia="Lidl Font Pro" w:hAnsi="Lidl Font Pro" w:cs="Lidl Font Pro"/>
          <w:lang w:val="en-US"/>
        </w:rPr>
        <w:t xml:space="preserve">offered authentic </w:t>
      </w:r>
      <w:proofErr w:type="spellStart"/>
      <w:r>
        <w:rPr>
          <w:rFonts w:ascii="Lidl Font Pro" w:eastAsia="Lidl Font Pro" w:hAnsi="Lidl Font Pro" w:cs="Lidl Font Pro"/>
          <w:lang w:val="en-US"/>
        </w:rPr>
        <w:t>flavours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with an Easter aroma that stole the show, while the rich range of Lidl Easter delicacies had their place of </w:t>
      </w:r>
      <w:proofErr w:type="spellStart"/>
      <w:r>
        <w:rPr>
          <w:rFonts w:ascii="Lidl Font Pro" w:eastAsia="Lidl Font Pro" w:hAnsi="Lidl Font Pro" w:cs="Lidl Font Pro"/>
          <w:lang w:val="en-US"/>
        </w:rPr>
        <w:t>honour</w:t>
      </w:r>
      <w:proofErr w:type="spellEnd"/>
      <w:r>
        <w:rPr>
          <w:rFonts w:ascii="Lidl Font Pro" w:eastAsia="Lidl Font Pro" w:hAnsi="Lidl Font Pro" w:cs="Lidl Font Pro"/>
          <w:lang w:val="en-US"/>
        </w:rPr>
        <w:t>.</w:t>
      </w:r>
    </w:p>
    <w:p w14:paraId="4BF7211A" w14:textId="77777777" w:rsidR="00E80B6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music, children's laughter, </w:t>
      </w:r>
      <w:proofErr w:type="gramStart"/>
      <w:r>
        <w:rPr>
          <w:rFonts w:ascii="Lidl Font Pro" w:eastAsia="Lidl Font Pro" w:hAnsi="Lidl Font Pro" w:cs="Lidl Font Pro"/>
          <w:lang w:val="en-US"/>
        </w:rPr>
        <w:t>delicacies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the </w:t>
      </w:r>
      <w:r>
        <w:rPr>
          <w:rFonts w:ascii="Lidl Font Pro" w:eastAsia="Lidl Font Pro" w:hAnsi="Lidl Font Pro" w:cs="Lidl Font Pro"/>
          <w:b/>
          <w:bCs/>
          <w:lang w:val="en-US"/>
        </w:rPr>
        <w:t>festive mood</w:t>
      </w:r>
      <w:r>
        <w:rPr>
          <w:rFonts w:ascii="Lidl Font Pro" w:eastAsia="Lidl Font Pro" w:hAnsi="Lidl Font Pro" w:cs="Lidl Font Pro"/>
          <w:lang w:val="en-US"/>
        </w:rPr>
        <w:t xml:space="preserve"> created a unique atmosphere, while an important dimension of the event was, as usual, the </w:t>
      </w:r>
      <w:r>
        <w:rPr>
          <w:rFonts w:ascii="Lidl Font Pro" w:eastAsia="Lidl Font Pro" w:hAnsi="Lidl Font Pro" w:cs="Lidl Font Pro"/>
          <w:b/>
          <w:bCs/>
          <w:lang w:val="en-US"/>
        </w:rPr>
        <w:t>social contribution</w:t>
      </w:r>
      <w:r>
        <w:rPr>
          <w:rFonts w:ascii="Lidl Font Pro" w:eastAsia="Lidl Font Pro" w:hAnsi="Lidl Font Pro" w:cs="Lidl Font Pro"/>
          <w:lang w:val="en-US"/>
        </w:rPr>
        <w:t xml:space="preserve">. Specifically, part of the event was dedicated to supporting the </w:t>
      </w:r>
      <w:r>
        <w:rPr>
          <w:rFonts w:ascii="Lidl Font Pro" w:eastAsia="Lidl Font Pro" w:hAnsi="Lidl Font Pro" w:cs="Lidl Font Pro"/>
          <w:b/>
          <w:bCs/>
          <w:lang w:val="en-US"/>
        </w:rPr>
        <w:t>Cyprus Red Cross,</w:t>
      </w:r>
      <w:r>
        <w:rPr>
          <w:rFonts w:ascii="Lidl Font Pro" w:eastAsia="Lidl Font Pro" w:hAnsi="Lidl Font Pro" w:cs="Lidl Font Pro"/>
          <w:lang w:val="en-US"/>
        </w:rPr>
        <w:t xml:space="preserve"> an </w:t>
      </w:r>
      <w:proofErr w:type="spellStart"/>
      <w:r>
        <w:rPr>
          <w:rFonts w:ascii="Lidl Font Pro" w:eastAsia="Lidl Font Pro" w:hAnsi="Lidl Font Pro" w:cs="Lidl Font Pro"/>
          <w:lang w:val="en-US"/>
        </w:rPr>
        <w:t>organisation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that Lidl Cyprus has consistently supported for over a decade.</w:t>
      </w:r>
    </w:p>
    <w:p w14:paraId="62BDCE7D" w14:textId="77777777" w:rsidR="00E80B60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For </w:t>
      </w:r>
      <w:r w:rsidRPr="00917A5C">
        <w:rPr>
          <w:rFonts w:ascii="Lidl Font Pro" w:eastAsia="Lidl Font Pro" w:hAnsi="Lidl Font Pro" w:cs="Lidl Font Pro"/>
          <w:b/>
          <w:bCs/>
          <w:lang w:val="en-US"/>
        </w:rPr>
        <w:t xml:space="preserve">15 years of presence </w:t>
      </w:r>
      <w:r w:rsidRPr="00C63CCD">
        <w:rPr>
          <w:rFonts w:ascii="Lidl Font Pro" w:eastAsia="Lidl Font Pro" w:hAnsi="Lidl Font Pro" w:cs="Lidl Font Pro"/>
          <w:lang w:val="en-US"/>
        </w:rPr>
        <w:t>in the Cypriot market,</w:t>
      </w:r>
      <w:r w:rsidRPr="00917A5C">
        <w:rPr>
          <w:rFonts w:ascii="Lidl Font Pro" w:eastAsia="Lidl Font Pro" w:hAnsi="Lidl Font Pro" w:cs="Lidl Font Pro"/>
          <w:b/>
          <w:bCs/>
          <w:lang w:val="en-US"/>
        </w:rPr>
        <w:t xml:space="preserve"> Lidl Cyprus</w:t>
      </w:r>
      <w:r>
        <w:rPr>
          <w:rFonts w:ascii="Lidl Font Pro" w:eastAsia="Lidl Font Pro" w:hAnsi="Lidl Font Pro" w:cs="Lidl Font Pro"/>
          <w:lang w:val="en-US"/>
        </w:rPr>
        <w:t xml:space="preserve"> continues to stand by society, creating moments that unite, focusing on people, quality and offer.</w:t>
      </w:r>
    </w:p>
    <w:p w14:paraId="3C96124C" w14:textId="77777777" w:rsidR="00E80B60" w:rsidRDefault="00E80B6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45D877D5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1221B698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4531DF8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6998CB1C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9E49E51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3DCC78C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85E738B" w14:textId="77777777" w:rsidR="001309C5" w:rsidRDefault="001309C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6448D3F6" w14:textId="77777777" w:rsidR="00E80B60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lastRenderedPageBreak/>
        <w:t>Visit Lidl Cyprus online:</w:t>
      </w:r>
    </w:p>
    <w:p w14:paraId="58F862DA" w14:textId="77777777" w:rsidR="00E80B60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4BF520E8" w14:textId="77777777" w:rsidR="00E80B60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15FC4AB6" w14:textId="77777777" w:rsidR="00E80B60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0ACAE736" w14:textId="77777777" w:rsidR="00E80B60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2514B3D9" w14:textId="77777777" w:rsidR="00E80B60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26444C46" w14:textId="77777777" w:rsidR="00E80B60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252ED500" w14:textId="77777777" w:rsidR="00E80B60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10AE23FD" w14:textId="77777777" w:rsidR="00E80B60" w:rsidRPr="00917A5C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E80B60" w:rsidRPr="00917A5C">
      <w:headerReference w:type="default" r:id="rId11"/>
      <w:footerReference w:type="default" r:id="rId12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4AA6" w14:textId="77777777" w:rsidR="006A139A" w:rsidRDefault="006A139A">
      <w:pPr>
        <w:spacing w:after="0" w:line="240" w:lineRule="auto"/>
      </w:pPr>
      <w:r>
        <w:separator/>
      </w:r>
    </w:p>
  </w:endnote>
  <w:endnote w:type="continuationSeparator" w:id="0">
    <w:p w14:paraId="691DA4B7" w14:textId="77777777" w:rsidR="006A139A" w:rsidRDefault="006A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17D6" w14:textId="77777777" w:rsidR="00E80B60" w:rsidRDefault="00E80B60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2169" w14:textId="77777777" w:rsidR="006A139A" w:rsidRDefault="006A139A">
      <w:pPr>
        <w:spacing w:after="0" w:line="240" w:lineRule="auto"/>
      </w:pPr>
      <w:r>
        <w:separator/>
      </w:r>
    </w:p>
  </w:footnote>
  <w:footnote w:type="continuationSeparator" w:id="0">
    <w:p w14:paraId="48BC27F5" w14:textId="77777777" w:rsidR="006A139A" w:rsidRDefault="006A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C965" w14:textId="77777777" w:rsidR="00E80B60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386BCC97" wp14:editId="1A949187">
              <wp:simplePos x="0" y="0"/>
              <wp:positionH relativeFrom="page">
                <wp:posOffset>1143399</wp:posOffset>
              </wp:positionH>
              <wp:positionV relativeFrom="page">
                <wp:posOffset>429894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267DC51" w14:textId="77777777" w:rsidR="00E80B60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6BCC97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wB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4oSjrlqcVldXyaY4vS18yH+EmBIChrq8VqyWmz3&#10;FOKhdCpJzSw8Kq3z1WhLehyrui6xNWfoEKnZ4eNPVUZFdJFWpqE/yvSM/bVNcCL7YOx0IpeiOKyH&#10;kfEa2j0K0aMXGho+tswLSvRvi2In40yBn4L1FNituQe015wSZnkH6K5pwLttBKkyw9Tt0AKVSRu8&#10;0KzRaL7kmM/7XHX6RVZ/AQ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KRk7AG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0267DC51" w14:textId="77777777" w:rsidR="00E80B60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09FA542" wp14:editId="1793BE2E">
              <wp:simplePos x="0" y="0"/>
              <wp:positionH relativeFrom="page">
                <wp:posOffset>1152522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9105CA9" w14:textId="77777777" w:rsidR="00E80B60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63BF9350" w14:textId="77777777" w:rsidR="00E80B60" w:rsidRPr="00917A5C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9FA542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59105CA9" w14:textId="77777777" w:rsidR="00E80B60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63BF9350" w14:textId="77777777" w:rsidR="00E80B60" w:rsidRPr="00917A5C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19F39F17" wp14:editId="322AE78F">
          <wp:simplePos x="0" y="0"/>
          <wp:positionH relativeFrom="page">
            <wp:posOffset>15238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3022740" wp14:editId="74A894F8">
          <wp:extent cx="906235" cy="906781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B60"/>
    <w:rsid w:val="001309C5"/>
    <w:rsid w:val="006A139A"/>
    <w:rsid w:val="00917A5C"/>
    <w:rsid w:val="00C63CCD"/>
    <w:rsid w:val="00E8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51689"/>
  <w15:docId w15:val="{125C248C-2ADB-4A7D-8C2E-5F286552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4</cp:revision>
  <dcterms:created xsi:type="dcterms:W3CDTF">2025-04-17T07:26:00Z</dcterms:created>
  <dcterms:modified xsi:type="dcterms:W3CDTF">2025-04-17T07:46:00Z</dcterms:modified>
</cp:coreProperties>
</file>