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5094" w14:textId="77777777" w:rsidR="00175D8B" w:rsidRPr="001753A3" w:rsidRDefault="00175D8B">
      <w:pPr>
        <w:pStyle w:val="EinfAbs"/>
        <w:rPr>
          <w:rFonts w:ascii="Lidl Font Pro" w:eastAsia="Lidl Font Pro" w:hAnsi="Lidl Font Pro" w:cs="Lidl Font Pro"/>
          <w:sz w:val="22"/>
          <w:szCs w:val="22"/>
          <w:lang w:val="el-GR"/>
        </w:rPr>
      </w:pPr>
    </w:p>
    <w:p w14:paraId="01DA38A7" w14:textId="77777777" w:rsidR="00175D8B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>Larnaca, 06/05/202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5</w:t>
      </w:r>
      <w:bookmarkStart w:id="1" w:name="_Hlk55291287"/>
      <w:bookmarkEnd w:id="0"/>
    </w:p>
    <w:p w14:paraId="2BBC0DF3" w14:textId="40304F0C" w:rsidR="00175D8B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Lidl Cyprus steadily supports the work of the Cyprus Red Cross with a new donation of 50,000</w:t>
      </w:r>
      <w:r w:rsidR="00D318A0" w:rsidRPr="00D318A0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€</w:t>
      </w: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 </w:t>
      </w:r>
    </w:p>
    <w:p w14:paraId="686FEE5B" w14:textId="5661DE9F" w:rsidR="00175D8B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For yet another year, the company stands as a supporter in the Organization's multifaceted work to upgrade its </w:t>
      </w:r>
      <w:r w:rsidR="00627A9A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Disaster</w:t>
      </w: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 Management Service, further strengthening this long-standing collaboration.</w:t>
      </w:r>
    </w:p>
    <w:bookmarkEnd w:id="1"/>
    <w:p w14:paraId="29180A0D" w14:textId="77777777" w:rsidR="00175D8B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, remaining true to its commitment to social contribution, successfully completed its Easter campaign </w:t>
      </w:r>
      <w:r>
        <w:rPr>
          <w:rFonts w:ascii="Lidl Font Pro" w:eastAsia="Lidl Font Pro" w:hAnsi="Lidl Font Pro" w:cs="Lidl Font Pro"/>
          <w:b/>
          <w:bCs/>
          <w:lang w:val="en-US"/>
        </w:rPr>
        <w:t>"Easter Loyalty"</w:t>
      </w:r>
      <w:r>
        <w:rPr>
          <w:rFonts w:ascii="Lidl Font Pro" w:eastAsia="Lidl Font Pro" w:hAnsi="Lidl Font Pro" w:cs="Lidl Font Pro"/>
          <w:lang w:val="en-US"/>
        </w:rPr>
        <w:t xml:space="preserve">, raising the amount of </w:t>
      </w:r>
      <w:r>
        <w:rPr>
          <w:rFonts w:ascii="Lidl Font Pro" w:eastAsia="Lidl Font Pro" w:hAnsi="Lidl Font Pro" w:cs="Lidl Font Pro"/>
          <w:b/>
          <w:bCs/>
          <w:lang w:val="en-US"/>
        </w:rPr>
        <w:t>€50,000</w:t>
      </w:r>
      <w:r>
        <w:rPr>
          <w:rFonts w:ascii="Lidl Font Pro" w:eastAsia="Lidl Font Pro" w:hAnsi="Lidl Font Pro" w:cs="Lidl Font Pro"/>
          <w:lang w:val="en-US"/>
        </w:rPr>
        <w:t xml:space="preserve">, which was allocated to the </w:t>
      </w:r>
      <w:r>
        <w:rPr>
          <w:rFonts w:ascii="Lidl Font Pro" w:eastAsia="Lidl Font Pro" w:hAnsi="Lidl Font Pro" w:cs="Lidl Font Pro"/>
          <w:b/>
          <w:bCs/>
          <w:lang w:val="en-US"/>
        </w:rPr>
        <w:t>Cyprus Red Cross</w:t>
      </w:r>
      <w:r>
        <w:rPr>
          <w:rFonts w:ascii="Lidl Font Pro" w:eastAsia="Lidl Font Pro" w:hAnsi="Lidl Font Pro" w:cs="Lidl Font Pro"/>
          <w:lang w:val="en-US"/>
        </w:rPr>
        <w:t xml:space="preserve"> to support its valuable work. </w:t>
      </w:r>
    </w:p>
    <w:p w14:paraId="1A466B44" w14:textId="012C1EB5" w:rsidR="00175D8B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campaign was carried out from </w:t>
      </w:r>
      <w:r>
        <w:rPr>
          <w:rFonts w:ascii="Lidl Font Pro" w:eastAsia="Lidl Font Pro" w:hAnsi="Lidl Font Pro" w:cs="Lidl Font Pro"/>
          <w:b/>
          <w:bCs/>
          <w:lang w:val="en-US"/>
        </w:rPr>
        <w:t>4 to 19 April 2025</w:t>
      </w:r>
      <w:r>
        <w:rPr>
          <w:rFonts w:ascii="Lidl Font Pro" w:eastAsia="Lidl Font Pro" w:hAnsi="Lidl Font Pro" w:cs="Lidl Font Pro"/>
          <w:lang w:val="en-US"/>
        </w:rPr>
        <w:t xml:space="preserve">, during which, with each scan of the Lidl Plus digital card, </w:t>
      </w:r>
      <w:r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 donated </w:t>
      </w:r>
      <w:r>
        <w:rPr>
          <w:rFonts w:ascii="Lidl Font Pro" w:eastAsia="Lidl Font Pro" w:hAnsi="Lidl Font Pro" w:cs="Lidl Font Pro"/>
          <w:b/>
          <w:bCs/>
          <w:lang w:val="en-US"/>
        </w:rPr>
        <w:t>€0.20 to the Cyprus Red Cross</w:t>
      </w:r>
      <w:r>
        <w:rPr>
          <w:rFonts w:ascii="Lidl Font Pro" w:eastAsia="Lidl Font Pro" w:hAnsi="Lidl Font Pro" w:cs="Lidl Font Pro"/>
          <w:lang w:val="en-US"/>
        </w:rPr>
        <w:t xml:space="preserve">. Thanks to the active participation of its customers, a total of </w:t>
      </w:r>
      <w:r>
        <w:rPr>
          <w:rFonts w:ascii="Lidl Font Pro" w:eastAsia="Lidl Font Pro" w:hAnsi="Lidl Font Pro" w:cs="Lidl Font Pro"/>
          <w:b/>
          <w:bCs/>
          <w:lang w:val="en-US"/>
        </w:rPr>
        <w:t>247,609 scans</w:t>
      </w:r>
      <w:r>
        <w:rPr>
          <w:rFonts w:ascii="Lidl Font Pro" w:eastAsia="Lidl Font Pro" w:hAnsi="Lidl Font Pro" w:cs="Lidl Font Pro"/>
          <w:lang w:val="en-US"/>
        </w:rPr>
        <w:t xml:space="preserve"> were carried out, raising the amount of €49,521.80. Lidl Cyprus, recognizing the importance of the work of the Cyprus Red Cross, </w:t>
      </w:r>
      <w:r w:rsidR="001753A3" w:rsidRPr="001753A3">
        <w:rPr>
          <w:rFonts w:ascii="Lidl Font Pro" w:eastAsia="Lidl Font Pro" w:hAnsi="Lidl Font Pro" w:cs="Lidl Font Pro"/>
          <w:lang w:val="en-US"/>
        </w:rPr>
        <w:t xml:space="preserve">proceeded with a donation totaling </w:t>
      </w:r>
      <w:r w:rsidR="001753A3" w:rsidRPr="001753A3">
        <w:rPr>
          <w:rFonts w:ascii="Lidl Font Pro" w:eastAsia="Lidl Font Pro" w:hAnsi="Lidl Font Pro" w:cs="Lidl Font Pro"/>
          <w:b/>
          <w:bCs/>
          <w:lang w:val="en-US"/>
        </w:rPr>
        <w:t>50,000</w:t>
      </w:r>
      <w:r w:rsidR="00D318A0" w:rsidRPr="00D318A0">
        <w:rPr>
          <w:rFonts w:ascii="Lidl Font Pro" w:eastAsia="Lidl Font Pro" w:hAnsi="Lidl Font Pro" w:cs="Lidl Font Pro"/>
          <w:b/>
          <w:bCs/>
          <w:lang w:val="en-US"/>
        </w:rPr>
        <w:t>€</w:t>
      </w:r>
      <w:r>
        <w:rPr>
          <w:rFonts w:ascii="Lidl Font Pro" w:eastAsia="Lidl Font Pro" w:hAnsi="Lidl Font Pro" w:cs="Lidl Font Pro"/>
          <w:b/>
          <w:bCs/>
          <w:lang w:val="en-US"/>
        </w:rPr>
        <w:t>.</w:t>
      </w:r>
    </w:p>
    <w:p w14:paraId="1A8DE1AD" w14:textId="3789B0E4" w:rsidR="00175D8B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This amount was given to strengthen the work of the Cyprus Red Cross and specifically to upgrade its </w:t>
      </w:r>
      <w:r w:rsidR="00627A9A">
        <w:rPr>
          <w:rFonts w:ascii="Lidl Font Pro" w:eastAsia="Lidl Font Pro" w:hAnsi="Lidl Font Pro" w:cs="Lidl Font Pro"/>
          <w:lang w:val="en-US"/>
        </w:rPr>
        <w:t>Disaster</w:t>
      </w:r>
      <w:r>
        <w:rPr>
          <w:rFonts w:ascii="Lidl Font Pro" w:eastAsia="Lidl Font Pro" w:hAnsi="Lidl Font Pro" w:cs="Lidl Font Pro"/>
          <w:lang w:val="en-US"/>
        </w:rPr>
        <w:t xml:space="preserve"> Management Service. This initiative further strengthens 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stable and substantial cooperation </w:t>
      </w:r>
      <w:r>
        <w:rPr>
          <w:rFonts w:ascii="Lidl Font Pro" w:eastAsia="Lidl Font Pro" w:hAnsi="Lidl Font Pro" w:cs="Lidl Font Pro"/>
          <w:lang w:val="en-US"/>
        </w:rPr>
        <w:t xml:space="preserve">between Lidl Cyprus and the Cyprus Red Cross </w:t>
      </w:r>
      <w:r>
        <w:rPr>
          <w:rFonts w:ascii="Lidl Font Pro" w:eastAsia="Lidl Font Pro" w:hAnsi="Lidl Font Pro" w:cs="Lidl Font Pro"/>
          <w:b/>
          <w:bCs/>
          <w:lang w:val="en-US"/>
        </w:rPr>
        <w:t>for over a decade</w:t>
      </w:r>
      <w:r>
        <w:rPr>
          <w:rFonts w:ascii="Lidl Font Pro" w:eastAsia="Lidl Font Pro" w:hAnsi="Lidl Font Pro" w:cs="Lidl Font Pro"/>
          <w:lang w:val="en-US"/>
        </w:rPr>
        <w:t>, with the common goal of strengthening the Organization's ability to respond effectively to humanitarian crises and emergencies.</w:t>
      </w:r>
    </w:p>
    <w:p w14:paraId="501778BF" w14:textId="77777777" w:rsidR="00175D8B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Lidl Cyprus, with consistency and responsibility, continues to invest in actions that strengthen the </w:t>
      </w:r>
      <w:r>
        <w:rPr>
          <w:rFonts w:ascii="Lidl Font Pro" w:eastAsia="Lidl Font Pro" w:hAnsi="Lidl Font Pro" w:cs="Lidl Font Pro"/>
          <w:b/>
          <w:bCs/>
          <w:lang w:val="en-US"/>
        </w:rPr>
        <w:t>social contribution chain</w:t>
      </w:r>
      <w:r>
        <w:rPr>
          <w:rFonts w:ascii="Lidl Font Pro" w:eastAsia="Lidl Font Pro" w:hAnsi="Lidl Font Pro" w:cs="Lidl Font Pro"/>
          <w:lang w:val="en-US"/>
        </w:rPr>
        <w:t xml:space="preserve">, remaining steadfastly by those who need it most through the long-term support of </w:t>
      </w:r>
      <w:proofErr w:type="spellStart"/>
      <w:r>
        <w:rPr>
          <w:rFonts w:ascii="Lidl Font Pro" w:eastAsia="Lidl Font Pro" w:hAnsi="Lidl Font Pro" w:cs="Lidl Font Pro"/>
          <w:lang w:val="en-US"/>
        </w:rPr>
        <w:t>organisations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and institutions that offer substantial assistance to Cypriot society.</w:t>
      </w:r>
    </w:p>
    <w:p w14:paraId="2F801B7E" w14:textId="77777777" w:rsidR="00175D8B" w:rsidRDefault="00175D8B">
      <w:pPr>
        <w:spacing w:before="100" w:after="120" w:line="240" w:lineRule="auto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</w:pPr>
    </w:p>
    <w:p w14:paraId="60AB7E06" w14:textId="77777777" w:rsidR="00175D8B" w:rsidRDefault="00175D8B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2E0E906F" w14:textId="77777777" w:rsidR="00175D8B" w:rsidRDefault="00175D8B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7FC7CD82" w14:textId="77777777" w:rsidR="00175D8B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2F23F69A" w14:textId="77777777" w:rsidR="00175D8B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team.lidl.com.cy</w:t>
      </w:r>
    </w:p>
    <w:p w14:paraId="11B84DE3" w14:textId="77777777" w:rsidR="00175D8B" w:rsidRDefault="00000000">
      <w:pPr>
        <w:spacing w:after="0"/>
        <w:jc w:val="both"/>
        <w:rPr>
          <w:rStyle w:val="Hyperlink0"/>
        </w:rPr>
      </w:pPr>
      <w:r>
        <w:lastRenderedPageBreak/>
        <w:fldChar w:fldCharType="begin"/>
      </w:r>
      <w:r w:rsidRPr="00627A9A">
        <w:rPr>
          <w:lang w:val="en-US"/>
        </w:rPr>
        <w:instrText>HYPERLINK "https://corporate.lidl.com.cy/el/"</w:instrText>
      </w:r>
      <w:r>
        <w:fldChar w:fldCharType="separate"/>
      </w:r>
      <w:r>
        <w:rPr>
          <w:rStyle w:val="Hyperlink0"/>
        </w:rPr>
        <w:t>corporate.lidl.com.cy</w:t>
      </w:r>
      <w:r>
        <w:rPr>
          <w:rStyle w:val="Hyperlink0"/>
        </w:rPr>
        <w:fldChar w:fldCharType="end"/>
      </w:r>
      <w:r>
        <w:rPr>
          <w:rStyle w:val="Hyperlink0"/>
        </w:rPr>
        <w:t xml:space="preserve"> </w:t>
      </w:r>
    </w:p>
    <w:p w14:paraId="6690AC11" w14:textId="77777777" w:rsidR="00175D8B" w:rsidRDefault="00000000">
      <w:pPr>
        <w:spacing w:after="0"/>
        <w:jc w:val="both"/>
        <w:rPr>
          <w:rStyle w:val="Hyperlink0"/>
        </w:rPr>
      </w:pPr>
      <w:r>
        <w:fldChar w:fldCharType="begin"/>
      </w:r>
      <w:r w:rsidRPr="00627A9A">
        <w:rPr>
          <w:lang w:val="en-US"/>
        </w:rPr>
        <w:instrText>HYPERLINK "https://www.lidlfoodacademy.com.cy/"</w:instrText>
      </w:r>
      <w:r>
        <w:fldChar w:fldCharType="separate"/>
      </w:r>
      <w:r>
        <w:rPr>
          <w:rStyle w:val="Hyperlink0"/>
        </w:rPr>
        <w:t>lidlfoodacademy.com.cy</w:t>
      </w:r>
      <w:r>
        <w:rPr>
          <w:rStyle w:val="Hyperlink0"/>
        </w:rPr>
        <w:fldChar w:fldCharType="end"/>
      </w:r>
    </w:p>
    <w:p w14:paraId="572607A1" w14:textId="77777777" w:rsidR="00175D8B" w:rsidRDefault="00000000">
      <w:pPr>
        <w:spacing w:after="0"/>
        <w:jc w:val="both"/>
        <w:rPr>
          <w:rStyle w:val="Hyperlink0"/>
        </w:rPr>
      </w:pPr>
      <w:r>
        <w:fldChar w:fldCharType="begin"/>
      </w:r>
      <w:r w:rsidRPr="00627A9A">
        <w:rPr>
          <w:lang w:val="en-US"/>
        </w:rPr>
        <w:instrText>HYPERLINK "https://www.facebook.com/lidlcy"</w:instrText>
      </w:r>
      <w:r>
        <w:fldChar w:fldCharType="separate"/>
      </w:r>
      <w:r>
        <w:rPr>
          <w:rStyle w:val="Hyperlink0"/>
        </w:rPr>
        <w:t>facebook.com/</w:t>
      </w:r>
      <w:proofErr w:type="spellStart"/>
      <w:r>
        <w:rPr>
          <w:rStyle w:val="Hyperlink0"/>
        </w:rPr>
        <w:t>lidlcy</w:t>
      </w:r>
      <w:proofErr w:type="spellEnd"/>
      <w:r>
        <w:rPr>
          <w:rStyle w:val="Hyperlink0"/>
        </w:rPr>
        <w:t xml:space="preserve">                    </w:t>
      </w:r>
      <w:r>
        <w:rPr>
          <w:rStyle w:val="Hyperlink0"/>
        </w:rPr>
        <w:fldChar w:fldCharType="end"/>
      </w:r>
      <w:r>
        <w:rPr>
          <w:rStyle w:val="Hyperlink0"/>
        </w:rPr>
        <w:t xml:space="preserve"> </w:t>
      </w:r>
    </w:p>
    <w:p w14:paraId="68FF8434" w14:textId="77777777" w:rsidR="00175D8B" w:rsidRDefault="00000000">
      <w:pPr>
        <w:spacing w:after="0"/>
        <w:jc w:val="both"/>
        <w:rPr>
          <w:rStyle w:val="Hyperlink0"/>
        </w:rPr>
      </w:pPr>
      <w:r>
        <w:fldChar w:fldCharType="begin"/>
      </w:r>
      <w:r w:rsidRPr="00627A9A">
        <w:rPr>
          <w:lang w:val="en-US"/>
        </w:rPr>
        <w:instrText>HYPERLINK "https://www.instagram.com/lidl_cyprus/"</w:instrText>
      </w:r>
      <w:r>
        <w:fldChar w:fldCharType="separate"/>
      </w:r>
      <w:r>
        <w:rPr>
          <w:rStyle w:val="Hyperlink0"/>
        </w:rPr>
        <w:t>instagram.com/</w:t>
      </w:r>
      <w:proofErr w:type="spellStart"/>
      <w:r>
        <w:rPr>
          <w:rStyle w:val="Hyperlink0"/>
        </w:rPr>
        <w:t>lidl_cyprus</w:t>
      </w:r>
      <w:proofErr w:type="spellEnd"/>
      <w:r>
        <w:rPr>
          <w:rStyle w:val="Hyperlink0"/>
        </w:rPr>
        <w:t xml:space="preserve"> </w:t>
      </w:r>
      <w:r>
        <w:rPr>
          <w:rStyle w:val="Hyperlink0"/>
        </w:rPr>
        <w:fldChar w:fldCharType="end"/>
      </w:r>
      <w:r>
        <w:rPr>
          <w:rStyle w:val="Hyperlink0"/>
        </w:rPr>
        <w:t xml:space="preserve"> </w:t>
      </w:r>
    </w:p>
    <w:p w14:paraId="2D7F9B21" w14:textId="77777777" w:rsidR="00175D8B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136F0B78" w14:textId="77777777" w:rsidR="00175D8B" w:rsidRDefault="00000000">
      <w:pPr>
        <w:spacing w:after="0"/>
        <w:jc w:val="both"/>
        <w:rPr>
          <w:rStyle w:val="Hyperlink0"/>
        </w:rPr>
      </w:pPr>
      <w:r>
        <w:fldChar w:fldCharType="begin"/>
      </w:r>
      <w:r w:rsidRPr="00627A9A">
        <w:rPr>
          <w:lang w:val="en-US"/>
        </w:rPr>
        <w:instrText>HYPERLINK "https://www.linkedin.com/company/lidl-cyprus"</w:instrText>
      </w:r>
      <w:r>
        <w:fldChar w:fldCharType="separate"/>
      </w:r>
      <w:r>
        <w:rPr>
          <w:rStyle w:val="Hyperlink0"/>
        </w:rPr>
        <w:t>linkedin.com/company/</w:t>
      </w:r>
      <w:proofErr w:type="spellStart"/>
      <w:r>
        <w:rPr>
          <w:rStyle w:val="Hyperlink0"/>
        </w:rPr>
        <w:t>lidl-cyprus</w:t>
      </w:r>
      <w:proofErr w:type="spellEnd"/>
      <w:r>
        <w:rPr>
          <w:rStyle w:val="Hyperlink0"/>
        </w:rPr>
        <w:fldChar w:fldCharType="end"/>
      </w:r>
    </w:p>
    <w:p w14:paraId="2617C334" w14:textId="77777777" w:rsidR="00175D8B" w:rsidRPr="001753A3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175D8B" w:rsidRPr="001753A3">
      <w:headerReference w:type="default" r:id="rId6"/>
      <w:footerReference w:type="default" r:id="rId7"/>
      <w:pgSz w:w="11900" w:h="16840"/>
      <w:pgMar w:top="2482" w:right="1800" w:bottom="1440" w:left="1800" w:header="708" w:footer="1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8A403" w14:textId="77777777" w:rsidR="00DC2C80" w:rsidRDefault="00DC2C80">
      <w:pPr>
        <w:spacing w:after="0" w:line="240" w:lineRule="auto"/>
      </w:pPr>
      <w:r>
        <w:separator/>
      </w:r>
    </w:p>
  </w:endnote>
  <w:endnote w:type="continuationSeparator" w:id="0">
    <w:p w14:paraId="43490EE3" w14:textId="77777777" w:rsidR="00DC2C80" w:rsidRDefault="00DC2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A4209" w14:textId="77777777" w:rsidR="00175D8B" w:rsidRDefault="00175D8B">
    <w:pPr>
      <w:pStyle w:val="a4"/>
      <w:tabs>
        <w:tab w:val="clear" w:pos="8306"/>
        <w:tab w:val="right" w:pos="82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CF5B8" w14:textId="77777777" w:rsidR="00DC2C80" w:rsidRDefault="00DC2C80">
      <w:pPr>
        <w:spacing w:after="0" w:line="240" w:lineRule="auto"/>
      </w:pPr>
      <w:r>
        <w:separator/>
      </w:r>
    </w:p>
  </w:footnote>
  <w:footnote w:type="continuationSeparator" w:id="0">
    <w:p w14:paraId="7724BA28" w14:textId="77777777" w:rsidR="00DC2C80" w:rsidRDefault="00DC2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944AB" w14:textId="77777777" w:rsidR="00175D8B" w:rsidRDefault="00000000">
    <w:pPr>
      <w:pStyle w:val="a3"/>
      <w:tabs>
        <w:tab w:val="clear" w:pos="8306"/>
      </w:tabs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D2AB55E" wp14:editId="3A7CA18E">
              <wp:simplePos x="0" y="0"/>
              <wp:positionH relativeFrom="page">
                <wp:posOffset>1143400</wp:posOffset>
              </wp:positionH>
              <wp:positionV relativeFrom="page">
                <wp:posOffset>429895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BF208E5" w14:textId="77777777" w:rsidR="00175D8B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4F81BD"/>
                              <w:sz w:val="38"/>
                              <w:szCs w:val="38"/>
                              <w:u w:color="4F81BD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2AB55E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90.05pt;margin-top:33.8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2BF208E5" w14:textId="77777777" w:rsidR="00175D8B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4F81BD"/>
                        <w:sz w:val="38"/>
                        <w:szCs w:val="38"/>
                        <w:u w:color="4F81BD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5A4E8639" wp14:editId="1180170B">
              <wp:simplePos x="0" y="0"/>
              <wp:positionH relativeFrom="page">
                <wp:posOffset>1152523</wp:posOffset>
              </wp:positionH>
              <wp:positionV relativeFrom="page">
                <wp:posOffset>9324975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1F7845A6" w14:textId="77777777" w:rsidR="00175D8B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6414AD52" w14:textId="77777777" w:rsidR="00175D8B" w:rsidRPr="001753A3" w:rsidRDefault="00000000">
                          <w:pPr>
                            <w:pStyle w:val="FuzeileText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4E8639" id="_x0000_s1027" type="#_x0000_t202" alt="Text Box 9" style="position:absolute;left:0;text-align:left;margin-left:90.75pt;margin-top:734.25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" filled="f" stroked="f" strokeweight="1pt">
              <v:stroke miterlimit="4"/>
              <v:textbox inset="0,0,0,0">
                <w:txbxContent>
                  <w:p w14:paraId="1F7845A6" w14:textId="77777777" w:rsidR="00175D8B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6414AD52" w14:textId="77777777" w:rsidR="00175D8B" w:rsidRPr="001753A3" w:rsidRDefault="00000000">
                    <w:pPr>
                      <w:pStyle w:val="FuzeileText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60288" behindDoc="1" locked="0" layoutInCell="1" allowOverlap="1" wp14:anchorId="7A00CEC5" wp14:editId="0C094A3D">
          <wp:simplePos x="0" y="0"/>
          <wp:positionH relativeFrom="page">
            <wp:posOffset>15239</wp:posOffset>
          </wp:positionH>
          <wp:positionV relativeFrom="page">
            <wp:posOffset>9863455</wp:posOffset>
          </wp:positionV>
          <wp:extent cx="7536816" cy="815340"/>
          <wp:effectExtent l="0" t="0" r="0" b="0"/>
          <wp:wrapNone/>
          <wp:docPr id="1073741828" name="officeArt object" descr="Picture 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295" descr="Picture 29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6816" cy="8153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5B71C493" wp14:editId="368F2102">
          <wp:extent cx="906235" cy="906780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06235" cy="906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D8B"/>
    <w:rsid w:val="00094FF2"/>
    <w:rsid w:val="001753A3"/>
    <w:rsid w:val="00175D8B"/>
    <w:rsid w:val="00627A9A"/>
    <w:rsid w:val="00D318A0"/>
    <w:rsid w:val="00DC2C80"/>
    <w:rsid w:val="00E5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B360B"/>
  <w15:docId w15:val="{87DEC32B-BAC7-4BE3-B76A-4C16B607A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5</cp:revision>
  <dcterms:created xsi:type="dcterms:W3CDTF">2025-05-05T07:59:00Z</dcterms:created>
  <dcterms:modified xsi:type="dcterms:W3CDTF">2025-05-06T06:43:00Z</dcterms:modified>
</cp:coreProperties>
</file>