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2469DBD0"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bookmarkStart w:id="0" w:name="_Hlk55291287"/>
      <w:bookmarkStart w:id="1" w:name="_Hlk13575460"/>
      <w:r w:rsidR="007402CA">
        <w:rPr>
          <w:rFonts w:ascii="Lidl Font Pro" w:hAnsi="Lidl Font Pro" w:cs="Helv"/>
          <w:color w:val="auto"/>
          <w:sz w:val="22"/>
          <w:szCs w:val="22"/>
          <w:lang w:val="en-US"/>
        </w:rPr>
        <w:t>26</w:t>
      </w:r>
      <w:r w:rsidR="00C7660C" w:rsidRPr="00C63DA4">
        <w:rPr>
          <w:rFonts w:ascii="Lidl Font Pro" w:hAnsi="Lidl Font Pro" w:cs="Helv"/>
          <w:color w:val="auto"/>
          <w:sz w:val="22"/>
          <w:szCs w:val="22"/>
          <w:lang w:val="en-US"/>
        </w:rPr>
        <w:t>/</w:t>
      </w:r>
      <w:r w:rsidR="007402CA">
        <w:rPr>
          <w:rFonts w:ascii="Lidl Font Pro" w:hAnsi="Lidl Font Pro" w:cs="Helv"/>
          <w:color w:val="auto"/>
          <w:sz w:val="22"/>
          <w:szCs w:val="22"/>
          <w:lang w:val="en-US"/>
        </w:rPr>
        <w:t>06</w:t>
      </w:r>
      <w:r w:rsidR="00C7660C" w:rsidRPr="00C63DA4">
        <w:rPr>
          <w:rFonts w:ascii="Lidl Font Pro" w:hAnsi="Lidl Font Pro" w:cs="Helv"/>
          <w:color w:val="auto"/>
          <w:sz w:val="22"/>
          <w:szCs w:val="22"/>
          <w:lang w:val="en-US"/>
        </w:rPr>
        <w:t>/202</w:t>
      </w:r>
      <w:r w:rsidR="00C7660C">
        <w:rPr>
          <w:rFonts w:ascii="Lidl Font Pro" w:hAnsi="Lidl Font Pro" w:cs="Helv"/>
          <w:color w:val="auto"/>
          <w:sz w:val="22"/>
          <w:szCs w:val="22"/>
          <w:lang w:val="en-US"/>
        </w:rPr>
        <w:t>5</w:t>
      </w:r>
    </w:p>
    <w:p w14:paraId="7B16D130" w14:textId="08A1D6B4" w:rsidR="00945119" w:rsidRDefault="007402CA" w:rsidP="007402CA">
      <w:pPr>
        <w:spacing w:before="100" w:after="120"/>
        <w:jc w:val="both"/>
        <w:rPr>
          <w:rFonts w:ascii="Lidl Font Pro" w:hAnsi="Lidl Font Pro"/>
          <w:b/>
          <w:color w:val="1F497D" w:themeColor="text2"/>
          <w:lang w:val="en-US"/>
        </w:rPr>
      </w:pPr>
      <w:bookmarkStart w:id="2" w:name="_Hlk552912872"/>
      <w:r w:rsidRPr="00231DFC">
        <w:rPr>
          <w:rFonts w:ascii="Lidl Font Pro" w:eastAsia="Lidl Font Pro" w:hAnsi="Lidl Font Pro" w:cs="Lidl Font Pro"/>
          <w:b/>
          <w:bCs/>
          <w:color w:val="1F497D"/>
          <w:sz w:val="36"/>
          <w:szCs w:val="36"/>
          <w:u w:color="1F497D"/>
          <w:lang w:val="en-US"/>
        </w:rPr>
        <w:t>Lidl Cyprus redefines freshness, investing in authenticity and locality</w:t>
      </w:r>
      <w:bookmarkEnd w:id="2"/>
      <w:r w:rsidR="00945119">
        <w:rPr>
          <w:rFonts w:ascii="Lidl Font Pro" w:hAnsi="Lidl Font Pro"/>
          <w:b/>
          <w:bCs/>
          <w:color w:val="1F497D" w:themeColor="text2"/>
          <w:sz w:val="36"/>
          <w:szCs w:val="36"/>
          <w:lang w:val="en-US"/>
        </w:rPr>
        <w:t xml:space="preserve"> </w:t>
      </w:r>
    </w:p>
    <w:bookmarkEnd w:id="0"/>
    <w:bookmarkEnd w:id="1"/>
    <w:p w14:paraId="3667EF69" w14:textId="77777777" w:rsidR="007402CA" w:rsidRDefault="007402CA" w:rsidP="007402CA">
      <w:pPr>
        <w:spacing w:before="100" w:after="120" w:line="360" w:lineRule="auto"/>
        <w:jc w:val="both"/>
        <w:rPr>
          <w:rFonts w:ascii="Lidl Font Pro" w:eastAsia="Lidl Font Pro" w:hAnsi="Lidl Font Pro" w:cs="Lidl Font Pro"/>
          <w:lang w:val="en-US"/>
        </w:rPr>
      </w:pPr>
      <w:r>
        <w:rPr>
          <w:rFonts w:ascii="Lidl Font Pro" w:eastAsia="Lidl Font Pro" w:hAnsi="Lidl Font Pro" w:cs="Lidl Font Pro"/>
          <w:b/>
          <w:bCs/>
          <w:color w:val="1F497D"/>
          <w:u w:color="1F497D"/>
          <w:lang w:val="en-US"/>
        </w:rPr>
        <w:t>Lidl Cyprus' new campaign highlights the quality of fresh produce through a cinematic narrative that honours Cypriot land and local producers.</w:t>
      </w:r>
    </w:p>
    <w:p w14:paraId="3627E903" w14:textId="77777777" w:rsidR="007402CA" w:rsidRDefault="007402CA" w:rsidP="007402CA">
      <w:pPr>
        <w:spacing w:before="100"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 xml:space="preserve">Lidl Cyprus </w:t>
      </w:r>
      <w:r>
        <w:rPr>
          <w:rFonts w:ascii="Lidl Font Pro" w:eastAsia="Lidl Font Pro" w:hAnsi="Lidl Font Pro" w:cs="Lidl Font Pro"/>
          <w:color w:val="000000"/>
          <w:u w:color="000000"/>
          <w:lang w:val="en-US"/>
        </w:rPr>
        <w:t xml:space="preserve">presents its new summer campaign </w:t>
      </w:r>
      <w:r>
        <w:rPr>
          <w:rFonts w:ascii="Lidl Font Pro" w:eastAsia="Lidl Font Pro" w:hAnsi="Lidl Font Pro" w:cs="Lidl Font Pro"/>
          <w:b/>
          <w:bCs/>
          <w:lang w:val="en-US"/>
        </w:rPr>
        <w:t>“Truly Fresh at Lidl”</w:t>
      </w:r>
      <w:r>
        <w:rPr>
          <w:rFonts w:ascii="Lidl Font Pro" w:eastAsia="Lidl Font Pro" w:hAnsi="Lidl Font Pro" w:cs="Lidl Font Pro"/>
          <w:color w:val="000000"/>
          <w:u w:color="000000"/>
          <w:lang w:val="en-US"/>
        </w:rPr>
        <w:t xml:space="preserve">, an innovative approach to promoting freshness, combining cinematic aesthetics, authentic experiences and Cypriot light. The campaign stands out for its creative concept, transforming the everyday experience of fruit and vegetables into an audiovisual journey of the senses. </w:t>
      </w:r>
    </w:p>
    <w:p w14:paraId="3422F441" w14:textId="77777777" w:rsidR="007402CA" w:rsidRDefault="007402CA" w:rsidP="007402CA">
      <w:pPr>
        <w:spacing w:before="100" w:after="120" w:line="360" w:lineRule="auto"/>
        <w:jc w:val="both"/>
        <w:rPr>
          <w:rFonts w:ascii="Lidl Font Pro" w:eastAsia="Lidl Font Pro" w:hAnsi="Lidl Font Pro" w:cs="Lidl Font Pro"/>
          <w:lang w:val="en-US"/>
        </w:rPr>
      </w:pPr>
      <w:r>
        <w:rPr>
          <w:rFonts w:ascii="Lidl Font Pro" w:eastAsia="Lidl Font Pro" w:hAnsi="Lidl Font Pro" w:cs="Lidl Font Pro"/>
          <w:color w:val="000000"/>
          <w:u w:color="000000"/>
          <w:lang w:val="en-US"/>
        </w:rPr>
        <w:t xml:space="preserve">In 60 seconds, </w:t>
      </w:r>
      <w:r>
        <w:rPr>
          <w:rFonts w:ascii="Lidl Font Pro" w:eastAsia="Lidl Font Pro" w:hAnsi="Lidl Font Pro" w:cs="Lidl Font Pro"/>
          <w:b/>
          <w:bCs/>
          <w:lang w:val="en-US"/>
        </w:rPr>
        <w:t>Lidl Cyprus</w:t>
      </w:r>
      <w:r>
        <w:rPr>
          <w:rFonts w:ascii="Lidl Font Pro" w:eastAsia="Lidl Font Pro" w:hAnsi="Lidl Font Pro" w:cs="Lidl Font Pro"/>
          <w:color w:val="000000"/>
          <w:u w:color="000000"/>
          <w:lang w:val="en-US"/>
        </w:rPr>
        <w:t xml:space="preserve"> redefines the way freshness is communicated: with subjective shots that put the viewer in the protagonist shoe’s; with sounds and images that evoke summer memories, and with food styling that highlights the </w:t>
      </w:r>
      <w:r>
        <w:rPr>
          <w:rFonts w:ascii="Lidl Font Pro" w:eastAsia="Lidl Font Pro" w:hAnsi="Lidl Font Pro" w:cs="Lidl Font Pro"/>
          <w:b/>
          <w:bCs/>
          <w:lang w:val="en-US"/>
        </w:rPr>
        <w:t>quality of the product</w:t>
      </w:r>
      <w:r>
        <w:rPr>
          <w:rFonts w:ascii="Lidl Font Pro" w:eastAsia="Lidl Font Pro" w:hAnsi="Lidl Font Pro" w:cs="Lidl Font Pro"/>
          <w:color w:val="000000"/>
          <w:u w:color="000000"/>
          <w:lang w:val="en-US"/>
        </w:rPr>
        <w:t>s. The campaign doesn’t simply “advertise”, but tells a story – a story of Cypriot land, everyday moments and authenticity.</w:t>
      </w:r>
    </w:p>
    <w:p w14:paraId="3C012520" w14:textId="77777777" w:rsidR="007402CA" w:rsidRDefault="007402CA" w:rsidP="007402CA">
      <w:pPr>
        <w:spacing w:before="100" w:after="120" w:line="360" w:lineRule="auto"/>
        <w:jc w:val="both"/>
        <w:rPr>
          <w:rFonts w:ascii="Lidl Font Pro" w:eastAsia="Lidl Font Pro" w:hAnsi="Lidl Font Pro" w:cs="Lidl Font Pro"/>
          <w:b/>
          <w:bCs/>
          <w:lang w:val="en-US"/>
        </w:rPr>
      </w:pPr>
      <w:r>
        <w:rPr>
          <w:rFonts w:ascii="Lidl Font Pro" w:eastAsia="Lidl Font Pro" w:hAnsi="Lidl Font Pro" w:cs="Lidl Font Pro"/>
          <w:color w:val="000000"/>
          <w:u w:color="000000"/>
          <w:lang w:val="en-US"/>
        </w:rPr>
        <w:t xml:space="preserve">Innovation isn’t limited to creativity. </w:t>
      </w:r>
      <w:r>
        <w:rPr>
          <w:rFonts w:ascii="Lidl Font Pro" w:eastAsia="Lidl Font Pro" w:hAnsi="Lidl Font Pro" w:cs="Lidl Font Pro"/>
          <w:b/>
          <w:bCs/>
          <w:lang w:val="en-US"/>
        </w:rPr>
        <w:t>Lidl Cyprus</w:t>
      </w:r>
      <w:r>
        <w:rPr>
          <w:rFonts w:ascii="Lidl Font Pro" w:eastAsia="Lidl Font Pro" w:hAnsi="Lidl Font Pro" w:cs="Lidl Font Pro"/>
          <w:color w:val="000000"/>
          <w:u w:color="000000"/>
          <w:lang w:val="en-US"/>
        </w:rPr>
        <w:t xml:space="preserve"> strategically invests in </w:t>
      </w:r>
      <w:r>
        <w:rPr>
          <w:rFonts w:ascii="Lidl Font Pro" w:eastAsia="Lidl Font Pro" w:hAnsi="Lidl Font Pro" w:cs="Lidl Font Pro"/>
          <w:b/>
          <w:bCs/>
          <w:lang w:val="en-US"/>
        </w:rPr>
        <w:t xml:space="preserve">local production </w:t>
      </w:r>
      <w:r>
        <w:rPr>
          <w:rFonts w:ascii="Lidl Font Pro" w:eastAsia="Lidl Font Pro" w:hAnsi="Lidl Font Pro" w:cs="Lidl Font Pro"/>
          <w:color w:val="000000"/>
          <w:u w:color="000000"/>
          <w:lang w:val="en-US"/>
        </w:rPr>
        <w:t xml:space="preserve">and </w:t>
      </w:r>
      <w:r>
        <w:rPr>
          <w:rFonts w:ascii="Lidl Font Pro" w:eastAsia="Lidl Font Pro" w:hAnsi="Lidl Font Pro" w:cs="Lidl Font Pro"/>
          <w:b/>
          <w:bCs/>
          <w:lang w:val="en-US"/>
        </w:rPr>
        <w:t>transparency</w:t>
      </w:r>
      <w:r>
        <w:rPr>
          <w:rFonts w:ascii="Lidl Font Pro" w:eastAsia="Lidl Font Pro" w:hAnsi="Lidl Font Pro" w:cs="Lidl Font Pro"/>
          <w:color w:val="000000"/>
          <w:u w:color="000000"/>
          <w:lang w:val="en-US"/>
        </w:rPr>
        <w:t xml:space="preserve">. It’s noteworthy that </w:t>
      </w:r>
      <w:r w:rsidRPr="004D792D">
        <w:rPr>
          <w:rFonts w:ascii="Lidl Font Pro" w:eastAsia="Lidl Font Pro" w:hAnsi="Lidl Font Pro" w:cs="Lidl Font Pro"/>
          <w:b/>
          <w:bCs/>
          <w:color w:val="000000"/>
          <w:u w:color="000000"/>
          <w:lang w:val="en-US"/>
        </w:rPr>
        <w:t xml:space="preserve">57% of its grocery comes from </w:t>
      </w:r>
      <w:r w:rsidRPr="004D792D">
        <w:rPr>
          <w:rFonts w:ascii="Lidl Font Pro" w:eastAsia="Lidl Font Pro" w:hAnsi="Lidl Font Pro" w:cs="Lidl Font Pro"/>
          <w:b/>
          <w:bCs/>
          <w:lang w:val="en-US"/>
        </w:rPr>
        <w:t>Cypriot suppliers</w:t>
      </w:r>
      <w:r>
        <w:rPr>
          <w:rFonts w:ascii="Lidl Font Pro" w:eastAsia="Lidl Font Pro" w:hAnsi="Lidl Font Pro" w:cs="Lidl Font Pro"/>
          <w:color w:val="000000"/>
          <w:u w:color="000000"/>
          <w:lang w:val="en-US"/>
        </w:rPr>
        <w:t xml:space="preserve">. </w:t>
      </w:r>
      <w:r>
        <w:rPr>
          <w:rFonts w:ascii="Lidl Font Pro" w:eastAsia="Lidl Font Pro" w:hAnsi="Lidl Font Pro" w:cs="Lidl Font Pro"/>
          <w:b/>
          <w:bCs/>
          <w:lang w:val="en-US"/>
        </w:rPr>
        <w:t xml:space="preserve">Over 110 fruit and vegetable </w:t>
      </w:r>
      <w:r>
        <w:rPr>
          <w:rFonts w:ascii="Lidl Font Pro" w:eastAsia="Lidl Font Pro" w:hAnsi="Lidl Font Pro" w:cs="Lidl Font Pro"/>
          <w:lang w:val="en-US"/>
        </w:rPr>
        <w:t>options</w:t>
      </w:r>
      <w:r>
        <w:rPr>
          <w:rFonts w:ascii="Lidl Font Pro" w:eastAsia="Lidl Font Pro" w:hAnsi="Lidl Font Pro" w:cs="Lidl Font Pro"/>
          <w:b/>
          <w:bCs/>
          <w:lang w:val="en-US"/>
        </w:rPr>
        <w:t xml:space="preserve"> </w:t>
      </w:r>
      <w:r>
        <w:rPr>
          <w:rFonts w:ascii="Lidl Font Pro" w:eastAsia="Lidl Font Pro" w:hAnsi="Lidl Font Pro" w:cs="Lidl Font Pro"/>
          <w:color w:val="000000"/>
          <w:u w:color="000000"/>
          <w:lang w:val="en-US"/>
        </w:rPr>
        <w:t xml:space="preserve">are available daily, while more than </w:t>
      </w:r>
      <w:r>
        <w:rPr>
          <w:rFonts w:ascii="Lidl Font Pro" w:eastAsia="Lidl Font Pro" w:hAnsi="Lidl Font Pro" w:cs="Lidl Font Pro"/>
          <w:b/>
          <w:bCs/>
          <w:lang w:val="en-US"/>
        </w:rPr>
        <w:t>1,400 quality checks are carried out annually.</w:t>
      </w:r>
    </w:p>
    <w:p w14:paraId="12FA095B" w14:textId="77777777" w:rsidR="007402CA" w:rsidRDefault="007402CA" w:rsidP="007402CA">
      <w:pPr>
        <w:spacing w:before="100"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Lidl Cyprus</w:t>
      </w:r>
      <w:r>
        <w:rPr>
          <w:rFonts w:ascii="Lidl Font Pro" w:eastAsia="Lidl Font Pro" w:hAnsi="Lidl Font Pro" w:cs="Lidl Font Pro"/>
          <w:color w:val="000000"/>
          <w:u w:color="000000"/>
          <w:lang w:val="en-US"/>
        </w:rPr>
        <w:t xml:space="preserve"> continues to innovate and stand out, winning the </w:t>
      </w:r>
      <w:r>
        <w:rPr>
          <w:rFonts w:ascii="Lidl Font Pro" w:eastAsia="Lidl Font Pro" w:hAnsi="Lidl Font Pro" w:cs="Lidl Font Pro"/>
          <w:b/>
          <w:bCs/>
          <w:lang w:val="en-US"/>
        </w:rPr>
        <w:t>Best Buy Award</w:t>
      </w:r>
      <w:r>
        <w:rPr>
          <w:rFonts w:ascii="Lidl Font Pro" w:eastAsia="Lidl Font Pro" w:hAnsi="Lidl Font Pro" w:cs="Lidl Font Pro"/>
          <w:color w:val="000000"/>
          <w:u w:color="000000"/>
          <w:lang w:val="en-US"/>
        </w:rPr>
        <w:t xml:space="preserve"> in a total of 8 categories, including the “Fresh Fruit and Vegetable Department” category from the international organization </w:t>
      </w:r>
      <w:r>
        <w:rPr>
          <w:rFonts w:ascii="Lidl Font Pro" w:eastAsia="Lidl Font Pro" w:hAnsi="Lidl Font Pro" w:cs="Lidl Font Pro"/>
          <w:b/>
          <w:bCs/>
          <w:lang w:val="en-US"/>
        </w:rPr>
        <w:t>ICERTIAS</w:t>
      </w:r>
      <w:r>
        <w:rPr>
          <w:rFonts w:ascii="Lidl Font Pro" w:eastAsia="Lidl Font Pro" w:hAnsi="Lidl Font Pro" w:cs="Lidl Font Pro"/>
          <w:color w:val="000000"/>
          <w:u w:color="000000"/>
          <w:lang w:val="en-US"/>
        </w:rPr>
        <w:t xml:space="preserve">, highlighting it as the </w:t>
      </w:r>
      <w:r w:rsidRPr="007402CA">
        <w:rPr>
          <w:rFonts w:ascii="Lidl Font Pro" w:eastAsia="Lidl Font Pro" w:hAnsi="Lidl Font Pro" w:cs="Lidl Font Pro"/>
          <w:b/>
          <w:bCs/>
          <w:color w:val="000000"/>
          <w:u w:color="000000"/>
          <w:lang w:val="en-US"/>
        </w:rPr>
        <w:t>“No. 1 company in Cyprus with the best quality-price ratio” for the year 2023/2024</w:t>
      </w:r>
      <w:r>
        <w:rPr>
          <w:rFonts w:ascii="Lidl Font Pro" w:eastAsia="Lidl Font Pro" w:hAnsi="Lidl Font Pro" w:cs="Lidl Font Pro"/>
          <w:color w:val="000000"/>
          <w:u w:color="000000"/>
          <w:lang w:val="en-US"/>
        </w:rPr>
        <w:t>.</w:t>
      </w:r>
    </w:p>
    <w:p w14:paraId="1D459B89" w14:textId="1582FDF8" w:rsidR="007402CA" w:rsidRDefault="007402CA" w:rsidP="007402CA">
      <w:pPr>
        <w:spacing w:before="100" w:after="120" w:line="360" w:lineRule="auto"/>
        <w:jc w:val="both"/>
        <w:rPr>
          <w:rFonts w:ascii="Lidl Font Pro" w:eastAsia="Lidl Font Pro" w:hAnsi="Lidl Font Pro" w:cs="Lidl Font Pro"/>
          <w:b/>
          <w:bCs/>
          <w:lang w:val="en-US"/>
        </w:rPr>
      </w:pPr>
      <w:r>
        <w:rPr>
          <w:rFonts w:ascii="Lidl Font Pro" w:eastAsia="Lidl Font Pro" w:hAnsi="Lidl Font Pro" w:cs="Lidl Font Pro"/>
          <w:color w:val="000000"/>
          <w:u w:color="000000"/>
          <w:lang w:val="en-US"/>
        </w:rPr>
        <w:t xml:space="preserve">Enjoy the campaign </w:t>
      </w:r>
      <w:hyperlink r:id="rId8" w:history="1">
        <w:r w:rsidRPr="00EE6FCE">
          <w:rPr>
            <w:rStyle w:val="-"/>
            <w:rFonts w:ascii="Lidl Font Pro" w:eastAsia="Lidl Font Pro" w:hAnsi="Lidl Font Pro" w:cs="Lidl Font Pro"/>
            <w:lang w:val="en-US"/>
          </w:rPr>
          <w:t>here</w:t>
        </w:r>
      </w:hyperlink>
      <w:r>
        <w:rPr>
          <w:rFonts w:ascii="Lidl Font Pro" w:eastAsia="Lidl Font Pro" w:hAnsi="Lidl Font Pro" w:cs="Lidl Font Pro"/>
          <w:color w:val="000000"/>
          <w:u w:color="000000"/>
          <w:lang w:val="en-US"/>
        </w:rPr>
        <w:t>.</w:t>
      </w:r>
    </w:p>
    <w:p w14:paraId="126CA872" w14:textId="77777777" w:rsidR="007402CA" w:rsidRDefault="007402CA" w:rsidP="007402CA">
      <w:pPr>
        <w:spacing w:before="100" w:after="120" w:line="240" w:lineRule="auto"/>
        <w:jc w:val="both"/>
        <w:rPr>
          <w:rFonts w:ascii="Lidl Font Pro" w:eastAsia="Lidl Font Pro" w:hAnsi="Lidl Font Pro" w:cs="Lidl Font Pro"/>
          <w:b/>
          <w:bCs/>
          <w:color w:val="1F497D"/>
          <w:sz w:val="36"/>
          <w:szCs w:val="36"/>
          <w:u w:color="1F497D"/>
          <w:lang w:val="en-US"/>
        </w:rPr>
      </w:pPr>
    </w:p>
    <w:p w14:paraId="6D86D070" w14:textId="77777777" w:rsidR="007402CA" w:rsidRDefault="007402CA" w:rsidP="007402CA">
      <w:pPr>
        <w:spacing w:after="0"/>
        <w:jc w:val="both"/>
        <w:rPr>
          <w:rFonts w:ascii="Lidl Font Pro" w:eastAsia="Lidl Font Pro" w:hAnsi="Lidl Font Pro" w:cs="Lidl Font Pro"/>
          <w:b/>
          <w:bCs/>
          <w:color w:val="1F497D"/>
          <w:u w:color="1F497D"/>
          <w:lang w:val="en-US"/>
        </w:rPr>
      </w:pPr>
    </w:p>
    <w:p w14:paraId="155C688C" w14:textId="77777777" w:rsidR="007402CA" w:rsidRPr="007402CA" w:rsidRDefault="007402CA" w:rsidP="007402CA">
      <w:pPr>
        <w:spacing w:after="0"/>
        <w:jc w:val="both"/>
        <w:rPr>
          <w:rStyle w:val="Hyperlink0"/>
        </w:rPr>
      </w:pPr>
      <w:r w:rsidRPr="007402CA">
        <w:rPr>
          <w:rStyle w:val="Hyperlink0"/>
        </w:rPr>
        <w:t>Visit Lidl Cyprus online:</w:t>
      </w:r>
    </w:p>
    <w:p w14:paraId="15238ED7" w14:textId="77777777" w:rsidR="007402CA" w:rsidRPr="007402CA" w:rsidRDefault="007402CA" w:rsidP="007402CA">
      <w:pPr>
        <w:spacing w:after="0"/>
        <w:jc w:val="both"/>
        <w:rPr>
          <w:rStyle w:val="Hyperlink0"/>
        </w:rPr>
      </w:pPr>
      <w:r w:rsidRPr="007402CA">
        <w:rPr>
          <w:rStyle w:val="Hyperlink0"/>
        </w:rPr>
        <w:t>team.lidl.com.cy</w:t>
      </w:r>
    </w:p>
    <w:p w14:paraId="102B88A1" w14:textId="77777777" w:rsidR="007402CA" w:rsidRPr="007402CA" w:rsidRDefault="00000000" w:rsidP="007402CA">
      <w:pPr>
        <w:spacing w:after="0"/>
        <w:jc w:val="both"/>
        <w:rPr>
          <w:rStyle w:val="Hyperlink0"/>
        </w:rPr>
      </w:pPr>
      <w:hyperlink r:id="rId9" w:history="1">
        <w:r w:rsidR="007402CA" w:rsidRPr="007402CA">
          <w:rPr>
            <w:rStyle w:val="Hyperlink0"/>
          </w:rPr>
          <w:t>corporate.lidl.com.cy</w:t>
        </w:r>
      </w:hyperlink>
      <w:r w:rsidR="007402CA" w:rsidRPr="007402CA">
        <w:rPr>
          <w:rStyle w:val="Hyperlink0"/>
        </w:rPr>
        <w:t xml:space="preserve"> </w:t>
      </w:r>
    </w:p>
    <w:p w14:paraId="712536A4" w14:textId="77777777" w:rsidR="007402CA" w:rsidRPr="007402CA" w:rsidRDefault="00000000" w:rsidP="007402CA">
      <w:pPr>
        <w:spacing w:after="0"/>
        <w:jc w:val="both"/>
        <w:rPr>
          <w:rStyle w:val="Hyperlink0"/>
        </w:rPr>
      </w:pPr>
      <w:hyperlink r:id="rId10" w:history="1">
        <w:r w:rsidR="007402CA" w:rsidRPr="007402CA">
          <w:rPr>
            <w:rStyle w:val="Hyperlink0"/>
          </w:rPr>
          <w:t>lidlfoodacademy.com.cy</w:t>
        </w:r>
      </w:hyperlink>
    </w:p>
    <w:p w14:paraId="3BAE2D96" w14:textId="77777777" w:rsidR="007402CA" w:rsidRPr="007402CA" w:rsidRDefault="00000000" w:rsidP="007402CA">
      <w:pPr>
        <w:spacing w:after="0"/>
        <w:jc w:val="both"/>
        <w:rPr>
          <w:rStyle w:val="Hyperlink0"/>
        </w:rPr>
      </w:pPr>
      <w:hyperlink r:id="rId11" w:history="1">
        <w:r w:rsidR="007402CA" w:rsidRPr="007402CA">
          <w:rPr>
            <w:rStyle w:val="Hyperlink0"/>
          </w:rPr>
          <w:t xml:space="preserve">facebook.com/lidlcy                    </w:t>
        </w:r>
      </w:hyperlink>
      <w:r w:rsidR="007402CA" w:rsidRPr="007402CA">
        <w:rPr>
          <w:rStyle w:val="Hyperlink0"/>
        </w:rPr>
        <w:t xml:space="preserve"> </w:t>
      </w:r>
    </w:p>
    <w:p w14:paraId="24179EA6" w14:textId="77777777" w:rsidR="007402CA" w:rsidRPr="007402CA" w:rsidRDefault="00000000" w:rsidP="007402CA">
      <w:pPr>
        <w:spacing w:after="0"/>
        <w:jc w:val="both"/>
        <w:rPr>
          <w:rStyle w:val="Hyperlink0"/>
        </w:rPr>
      </w:pPr>
      <w:hyperlink r:id="rId12" w:history="1">
        <w:r w:rsidR="007402CA" w:rsidRPr="007402CA">
          <w:rPr>
            <w:rStyle w:val="Hyperlink0"/>
          </w:rPr>
          <w:t xml:space="preserve">instagram.com/lidl_cyprus </w:t>
        </w:r>
      </w:hyperlink>
      <w:r w:rsidR="007402CA" w:rsidRPr="007402CA">
        <w:rPr>
          <w:rStyle w:val="Hyperlink0"/>
        </w:rPr>
        <w:t xml:space="preserve"> </w:t>
      </w:r>
    </w:p>
    <w:p w14:paraId="392E00E6" w14:textId="77777777" w:rsidR="007402CA" w:rsidRPr="007402CA" w:rsidRDefault="007402CA" w:rsidP="007402CA">
      <w:pPr>
        <w:spacing w:after="0"/>
        <w:jc w:val="both"/>
        <w:rPr>
          <w:rStyle w:val="Hyperlink0"/>
        </w:rPr>
      </w:pPr>
      <w:r w:rsidRPr="007402CA">
        <w:rPr>
          <w:rStyle w:val="Hyperlink0"/>
        </w:rPr>
        <w:t>youtube.com/lidlcyprus</w:t>
      </w:r>
    </w:p>
    <w:p w14:paraId="34E5530B" w14:textId="77777777" w:rsidR="007402CA" w:rsidRPr="007402CA" w:rsidRDefault="00000000" w:rsidP="007402CA">
      <w:pPr>
        <w:spacing w:after="0"/>
        <w:jc w:val="both"/>
        <w:rPr>
          <w:rStyle w:val="Hyperlink0"/>
        </w:rPr>
      </w:pPr>
      <w:hyperlink r:id="rId13" w:history="1">
        <w:r w:rsidR="007402CA" w:rsidRPr="007402CA">
          <w:rPr>
            <w:rStyle w:val="Hyperlink0"/>
          </w:rPr>
          <w:t>linkedin.com/company/lidl-cyprus</w:t>
        </w:r>
      </w:hyperlink>
    </w:p>
    <w:p w14:paraId="0083FF46" w14:textId="77777777" w:rsidR="006B243D" w:rsidRPr="007402CA" w:rsidRDefault="006B243D" w:rsidP="006B243D">
      <w:pPr>
        <w:autoSpaceDE w:val="0"/>
        <w:autoSpaceDN w:val="0"/>
        <w:adjustRightInd w:val="0"/>
        <w:spacing w:after="0"/>
        <w:jc w:val="both"/>
        <w:rPr>
          <w:rFonts w:ascii="Lidl Font Pro" w:hAnsi="Lidl Font Pro" w:cs="Calibri,Bold"/>
          <w:b/>
          <w:bCs/>
          <w:color w:val="1F497D"/>
          <w:lang w:val="en-GB"/>
        </w:rPr>
      </w:pPr>
      <w:r w:rsidRPr="007402CA">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281FB" w14:textId="77777777" w:rsidR="00D61630" w:rsidRDefault="00D61630" w:rsidP="00C15348">
      <w:pPr>
        <w:spacing w:after="0" w:line="240" w:lineRule="auto"/>
      </w:pPr>
      <w:r>
        <w:separator/>
      </w:r>
    </w:p>
  </w:endnote>
  <w:endnote w:type="continuationSeparator" w:id="0">
    <w:p w14:paraId="3867C498" w14:textId="77777777" w:rsidR="00D61630" w:rsidRDefault="00D6163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7C12A" w14:textId="77777777" w:rsidR="00D61630" w:rsidRDefault="00D61630" w:rsidP="00C15348">
      <w:pPr>
        <w:spacing w:after="0" w:line="240" w:lineRule="auto"/>
      </w:pPr>
      <w:r>
        <w:separator/>
      </w:r>
    </w:p>
  </w:footnote>
  <w:footnote w:type="continuationSeparator" w:id="0">
    <w:p w14:paraId="39E353DD" w14:textId="77777777" w:rsidR="00D61630" w:rsidRDefault="00D6163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0A2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13C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098B"/>
    <w:rsid w:val="00413192"/>
    <w:rsid w:val="00417018"/>
    <w:rsid w:val="00422557"/>
    <w:rsid w:val="004339B9"/>
    <w:rsid w:val="00436EB4"/>
    <w:rsid w:val="004377EB"/>
    <w:rsid w:val="00442B98"/>
    <w:rsid w:val="004463FD"/>
    <w:rsid w:val="00447F97"/>
    <w:rsid w:val="0046252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D792D"/>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BC0"/>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1F70"/>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2CA"/>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66C0"/>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5873"/>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2C11"/>
    <w:rsid w:val="00B13498"/>
    <w:rsid w:val="00B164FA"/>
    <w:rsid w:val="00B16E7E"/>
    <w:rsid w:val="00B23432"/>
    <w:rsid w:val="00B25031"/>
    <w:rsid w:val="00B26355"/>
    <w:rsid w:val="00B27F18"/>
    <w:rsid w:val="00B3396A"/>
    <w:rsid w:val="00B357E1"/>
    <w:rsid w:val="00B36DCD"/>
    <w:rsid w:val="00B42EF8"/>
    <w:rsid w:val="00B52626"/>
    <w:rsid w:val="00B564AD"/>
    <w:rsid w:val="00B57F1A"/>
    <w:rsid w:val="00B61E99"/>
    <w:rsid w:val="00B6312D"/>
    <w:rsid w:val="00B722D9"/>
    <w:rsid w:val="00B722FD"/>
    <w:rsid w:val="00B74D15"/>
    <w:rsid w:val="00B766EF"/>
    <w:rsid w:val="00B87E89"/>
    <w:rsid w:val="00B935FF"/>
    <w:rsid w:val="00B93AA4"/>
    <w:rsid w:val="00B96A7F"/>
    <w:rsid w:val="00B97B64"/>
    <w:rsid w:val="00B97BC6"/>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7660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400B"/>
    <w:rsid w:val="00D0703C"/>
    <w:rsid w:val="00D10337"/>
    <w:rsid w:val="00D112A2"/>
    <w:rsid w:val="00D11BB6"/>
    <w:rsid w:val="00D13352"/>
    <w:rsid w:val="00D138CB"/>
    <w:rsid w:val="00D15E91"/>
    <w:rsid w:val="00D212F9"/>
    <w:rsid w:val="00D24D8C"/>
    <w:rsid w:val="00D35440"/>
    <w:rsid w:val="00D60666"/>
    <w:rsid w:val="00D61630"/>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7B9"/>
    <w:rsid w:val="00E70986"/>
    <w:rsid w:val="00E71E35"/>
    <w:rsid w:val="00E72BBE"/>
    <w:rsid w:val="00E75426"/>
    <w:rsid w:val="00E842D1"/>
    <w:rsid w:val="00E902A0"/>
    <w:rsid w:val="00E94B6E"/>
    <w:rsid w:val="00E96DB9"/>
    <w:rsid w:val="00EA17A0"/>
    <w:rsid w:val="00EA3D8C"/>
    <w:rsid w:val="00EA5F85"/>
    <w:rsid w:val="00EA7CE4"/>
    <w:rsid w:val="00EB42D2"/>
    <w:rsid w:val="00EB42FB"/>
    <w:rsid w:val="00EC4F0D"/>
    <w:rsid w:val="00ED1DFB"/>
    <w:rsid w:val="00ED49E6"/>
    <w:rsid w:val="00ED52F2"/>
    <w:rsid w:val="00EE2C2A"/>
    <w:rsid w:val="00EE6FCE"/>
    <w:rsid w:val="00EF1F2B"/>
    <w:rsid w:val="00EF2089"/>
    <w:rsid w:val="00EF2165"/>
    <w:rsid w:val="00EF2DD5"/>
    <w:rsid w:val="00F07236"/>
    <w:rsid w:val="00F10A93"/>
    <w:rsid w:val="00F12FF7"/>
    <w:rsid w:val="00F1451A"/>
    <w:rsid w:val="00F17E59"/>
    <w:rsid w:val="00F203DC"/>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473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customStyle="1" w:styleId="Hyperlink0">
    <w:name w:val="Hyperlink.0"/>
    <w:rsid w:val="00D0400B"/>
    <w:rPr>
      <w:rFonts w:ascii="Lidl Font Pro" w:eastAsia="Lidl Font Pro" w:hAnsi="Lidl Font Pro" w:cs="Lidl Font Pro"/>
      <w:b/>
      <w:bCs/>
      <w:color w:val="1F497D"/>
      <w:u w:color="1F497D"/>
      <w:lang w:val="en-US"/>
      <w14:textOutline w14:w="0" w14:cap="rnd" w14:cmpd="sng" w14:algn="ctr">
        <w14:noFill/>
        <w14:prstDash w14:val="solid"/>
        <w14:bevel/>
      </w14:textOutline>
    </w:rPr>
  </w:style>
  <w:style w:type="character" w:styleId="ad">
    <w:name w:val="Unresolved Mention"/>
    <w:basedOn w:val="a0"/>
    <w:uiPriority w:val="99"/>
    <w:semiHidden/>
    <w:unhideWhenUsed/>
    <w:rsid w:val="00EE6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Y9x4XeryHPk"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332</Words>
  <Characters>1799</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28</cp:revision>
  <cp:lastPrinted>2017-09-18T08:53:00Z</cp:lastPrinted>
  <dcterms:created xsi:type="dcterms:W3CDTF">2023-01-25T14:38:00Z</dcterms:created>
  <dcterms:modified xsi:type="dcterms:W3CDTF">2025-06-26T10:10:00Z</dcterms:modified>
</cp:coreProperties>
</file>